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65F94" w14:textId="77777777" w:rsidR="00A46BEA" w:rsidRPr="00BA40BA" w:rsidRDefault="00A46BEA" w:rsidP="00A46BEA">
      <w:pPr>
        <w:tabs>
          <w:tab w:val="left" w:pos="5103"/>
        </w:tabs>
        <w:jc w:val="center"/>
        <w:rPr>
          <w:sz w:val="26"/>
          <w:szCs w:val="26"/>
        </w:rPr>
      </w:pPr>
      <w:bookmarkStart w:id="0" w:name="_Hlk160027134"/>
      <w:r w:rsidRPr="00BA40BA">
        <w:rPr>
          <w:sz w:val="26"/>
          <w:szCs w:val="26"/>
        </w:rPr>
        <w:t xml:space="preserve">Мероприятия </w:t>
      </w:r>
    </w:p>
    <w:p w14:paraId="2FCD6F55" w14:textId="45857AD5" w:rsidR="00A46BEA" w:rsidRPr="00BA40BA" w:rsidRDefault="00A46BEA" w:rsidP="00A46BEA">
      <w:pPr>
        <w:jc w:val="center"/>
        <w:rPr>
          <w:sz w:val="26"/>
          <w:szCs w:val="26"/>
        </w:rPr>
      </w:pPr>
      <w:r w:rsidRPr="00BA40BA">
        <w:rPr>
          <w:sz w:val="26"/>
          <w:szCs w:val="26"/>
        </w:rPr>
        <w:t xml:space="preserve">учреждений культуры города Кузнецка на </w:t>
      </w:r>
      <w:r>
        <w:rPr>
          <w:sz w:val="26"/>
          <w:szCs w:val="26"/>
        </w:rPr>
        <w:t>31</w:t>
      </w:r>
      <w:r w:rsidRPr="00BA40BA">
        <w:rPr>
          <w:sz w:val="26"/>
          <w:szCs w:val="26"/>
        </w:rPr>
        <w:t xml:space="preserve"> марта</w:t>
      </w:r>
      <w:r>
        <w:rPr>
          <w:sz w:val="26"/>
          <w:szCs w:val="26"/>
        </w:rPr>
        <w:t xml:space="preserve"> – 6 апреля</w:t>
      </w:r>
      <w:r w:rsidRPr="00BA40BA">
        <w:rPr>
          <w:sz w:val="26"/>
          <w:szCs w:val="26"/>
        </w:rPr>
        <w:t xml:space="preserve"> 2025 года </w:t>
      </w:r>
    </w:p>
    <w:p w14:paraId="7734DD0D" w14:textId="77777777" w:rsidR="00A46BEA" w:rsidRPr="00BA40BA" w:rsidRDefault="00A46BEA" w:rsidP="00A46BEA">
      <w:pPr>
        <w:jc w:val="center"/>
        <w:rPr>
          <w:sz w:val="26"/>
          <w:szCs w:val="26"/>
        </w:rPr>
      </w:pPr>
    </w:p>
    <w:tbl>
      <w:tblPr>
        <w:tblW w:w="154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2835"/>
        <w:gridCol w:w="7371"/>
        <w:gridCol w:w="2948"/>
      </w:tblGrid>
      <w:tr w:rsidR="00A46BEA" w:rsidRPr="00BA40BA" w14:paraId="04743C68" w14:textId="77777777" w:rsidTr="00A46BEA">
        <w:tc>
          <w:tcPr>
            <w:tcW w:w="2296" w:type="dxa"/>
          </w:tcPr>
          <w:p w14:paraId="42113F5F" w14:textId="77777777" w:rsidR="00A46BEA" w:rsidRPr="00BA40BA" w:rsidRDefault="00A46BEA" w:rsidP="00EE67C1">
            <w:pPr>
              <w:ind w:right="-108"/>
              <w:jc w:val="center"/>
              <w:rPr>
                <w:sz w:val="26"/>
                <w:szCs w:val="26"/>
              </w:rPr>
            </w:pPr>
            <w:r w:rsidRPr="00BA40BA">
              <w:rPr>
                <w:sz w:val="26"/>
                <w:szCs w:val="26"/>
              </w:rPr>
              <w:t xml:space="preserve">Дата </w:t>
            </w:r>
          </w:p>
          <w:p w14:paraId="2AB8FEE6" w14:textId="77777777" w:rsidR="00A46BEA" w:rsidRPr="00BA40BA" w:rsidRDefault="00A46BEA" w:rsidP="00EE67C1">
            <w:pPr>
              <w:ind w:right="-108"/>
              <w:jc w:val="center"/>
              <w:rPr>
                <w:sz w:val="26"/>
                <w:szCs w:val="26"/>
              </w:rPr>
            </w:pPr>
            <w:r w:rsidRPr="00BA40BA">
              <w:rPr>
                <w:sz w:val="26"/>
                <w:szCs w:val="26"/>
              </w:rPr>
              <w:t>проведения</w:t>
            </w:r>
          </w:p>
        </w:tc>
        <w:tc>
          <w:tcPr>
            <w:tcW w:w="2835" w:type="dxa"/>
          </w:tcPr>
          <w:p w14:paraId="161779CD" w14:textId="77777777" w:rsidR="00A46BEA" w:rsidRPr="00BA40BA" w:rsidRDefault="00A46BEA" w:rsidP="00EE67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A40BA">
              <w:rPr>
                <w:sz w:val="26"/>
                <w:szCs w:val="26"/>
              </w:rPr>
              <w:t xml:space="preserve">Время </w:t>
            </w:r>
          </w:p>
          <w:p w14:paraId="1DA86273" w14:textId="77777777" w:rsidR="00A46BEA" w:rsidRPr="00BA40BA" w:rsidRDefault="00A46BEA" w:rsidP="00EE67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A40BA">
              <w:rPr>
                <w:sz w:val="26"/>
                <w:szCs w:val="26"/>
              </w:rPr>
              <w:t>проведения</w:t>
            </w:r>
          </w:p>
        </w:tc>
        <w:tc>
          <w:tcPr>
            <w:tcW w:w="7371" w:type="dxa"/>
          </w:tcPr>
          <w:p w14:paraId="5FD5995C" w14:textId="77777777" w:rsidR="00A46BEA" w:rsidRPr="00BA40BA" w:rsidRDefault="00A46BEA" w:rsidP="00EE67C1">
            <w:pPr>
              <w:jc w:val="center"/>
              <w:rPr>
                <w:sz w:val="26"/>
                <w:szCs w:val="26"/>
              </w:rPr>
            </w:pPr>
            <w:r w:rsidRPr="00BA40BA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948" w:type="dxa"/>
          </w:tcPr>
          <w:p w14:paraId="2069587B" w14:textId="77777777" w:rsidR="00A46BEA" w:rsidRPr="00BA40BA" w:rsidRDefault="00A46BEA" w:rsidP="00EE67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BA40BA">
              <w:rPr>
                <w:sz w:val="26"/>
                <w:szCs w:val="26"/>
              </w:rPr>
              <w:t>Цена билета</w:t>
            </w:r>
          </w:p>
        </w:tc>
      </w:tr>
      <w:tr w:rsidR="00A46BEA" w:rsidRPr="00BA40BA" w14:paraId="39976419" w14:textId="77777777" w:rsidTr="00EE67C1">
        <w:tc>
          <w:tcPr>
            <w:tcW w:w="15450" w:type="dxa"/>
            <w:gridSpan w:val="4"/>
          </w:tcPr>
          <w:p w14:paraId="7A3E0D76" w14:textId="77777777" w:rsidR="00A46BEA" w:rsidRPr="00DC2BD2" w:rsidRDefault="00A46BEA" w:rsidP="00EE67C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</w:t>
            </w:r>
            <w:r w:rsidRPr="00DC2BD2">
              <w:rPr>
                <w:b/>
                <w:u w:val="single"/>
              </w:rPr>
              <w:t>Ц</w:t>
            </w:r>
            <w:r>
              <w:rPr>
                <w:b/>
                <w:u w:val="single"/>
              </w:rPr>
              <w:t xml:space="preserve"> «Родина»</w:t>
            </w:r>
          </w:p>
        </w:tc>
      </w:tr>
      <w:tr w:rsidR="00A46BEA" w:rsidRPr="00BA40BA" w14:paraId="57576C4C" w14:textId="77777777" w:rsidTr="00A46BEA">
        <w:tc>
          <w:tcPr>
            <w:tcW w:w="2296" w:type="dxa"/>
          </w:tcPr>
          <w:p w14:paraId="7FE7F336" w14:textId="57993DC2" w:rsidR="00A46BEA" w:rsidRPr="00BA40BA" w:rsidRDefault="00A46BEA" w:rsidP="00EE67C1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2835" w:type="dxa"/>
          </w:tcPr>
          <w:p w14:paraId="6AD39F82" w14:textId="35843BB4" w:rsidR="00A46BEA" w:rsidRPr="00503BB7" w:rsidRDefault="00A46BEA" w:rsidP="00EE67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03BB7">
              <w:rPr>
                <w:sz w:val="26"/>
                <w:szCs w:val="26"/>
              </w:rPr>
              <w:t>13.00</w:t>
            </w:r>
          </w:p>
          <w:p w14:paraId="62868056" w14:textId="77777777" w:rsidR="00A46BEA" w:rsidRPr="00503BB7" w:rsidRDefault="00A46BEA" w:rsidP="00EE67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14:paraId="7288A723" w14:textId="77777777" w:rsidR="00A46BEA" w:rsidRPr="00503BB7" w:rsidRDefault="00A46BEA" w:rsidP="00EE67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14:paraId="006A608C" w14:textId="4DD26B13" w:rsidR="00A46BEA" w:rsidRPr="00503BB7" w:rsidRDefault="00A46BEA" w:rsidP="00EE67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03BB7">
              <w:rPr>
                <w:sz w:val="26"/>
                <w:szCs w:val="26"/>
              </w:rPr>
              <w:t>18.00</w:t>
            </w:r>
          </w:p>
        </w:tc>
        <w:tc>
          <w:tcPr>
            <w:tcW w:w="7371" w:type="dxa"/>
          </w:tcPr>
          <w:p w14:paraId="0C068D24" w14:textId="66B14C13" w:rsidR="00A46BEA" w:rsidRPr="00503BB7" w:rsidRDefault="00A46BEA" w:rsidP="00A46BEA">
            <w:pPr>
              <w:pStyle w:val="a7"/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  <w:r w:rsidRPr="00503BB7">
              <w:rPr>
                <w:sz w:val="26"/>
                <w:szCs w:val="26"/>
              </w:rPr>
              <w:t xml:space="preserve">Концерт «Кузнецк приглашает друзей» с участием Двукратного чемпиона «Кубка Мира» Александра </w:t>
            </w:r>
            <w:proofErr w:type="spellStart"/>
            <w:r w:rsidRPr="00503BB7">
              <w:rPr>
                <w:sz w:val="26"/>
                <w:szCs w:val="26"/>
              </w:rPr>
              <w:t>Поелуева</w:t>
            </w:r>
            <w:proofErr w:type="spellEnd"/>
            <w:r w:rsidRPr="00503BB7">
              <w:rPr>
                <w:sz w:val="26"/>
                <w:szCs w:val="26"/>
              </w:rPr>
              <w:t xml:space="preserve"> (</w:t>
            </w:r>
            <w:r w:rsidRPr="00503BB7">
              <w:rPr>
                <w:sz w:val="26"/>
                <w:szCs w:val="26"/>
              </w:rPr>
              <w:t xml:space="preserve">г. </w:t>
            </w:r>
            <w:proofErr w:type="spellStart"/>
            <w:r w:rsidRPr="00503BB7">
              <w:rPr>
                <w:sz w:val="26"/>
                <w:szCs w:val="26"/>
              </w:rPr>
              <w:t>Ростов</w:t>
            </w:r>
            <w:proofErr w:type="spellEnd"/>
            <w:r w:rsidRPr="00503BB7">
              <w:rPr>
                <w:sz w:val="26"/>
                <w:szCs w:val="26"/>
              </w:rPr>
              <w:t xml:space="preserve"> на Дону), Андрея Прокофьева (</w:t>
            </w:r>
            <w:r w:rsidRPr="00503BB7">
              <w:rPr>
                <w:sz w:val="26"/>
                <w:szCs w:val="26"/>
              </w:rPr>
              <w:t xml:space="preserve">г. </w:t>
            </w:r>
            <w:r w:rsidRPr="00503BB7">
              <w:rPr>
                <w:sz w:val="26"/>
                <w:szCs w:val="26"/>
              </w:rPr>
              <w:t>Москва) и ансамбля «JUST NOW» (</w:t>
            </w:r>
            <w:r w:rsidRPr="00503BB7">
              <w:rPr>
                <w:sz w:val="26"/>
                <w:szCs w:val="26"/>
              </w:rPr>
              <w:t xml:space="preserve">г. </w:t>
            </w:r>
            <w:r w:rsidRPr="00503BB7">
              <w:rPr>
                <w:sz w:val="26"/>
                <w:szCs w:val="26"/>
              </w:rPr>
              <w:t>Кузнецк)</w:t>
            </w:r>
          </w:p>
        </w:tc>
        <w:tc>
          <w:tcPr>
            <w:tcW w:w="2948" w:type="dxa"/>
          </w:tcPr>
          <w:p w14:paraId="72614CFB" w14:textId="407FCC8D" w:rsidR="00A46BEA" w:rsidRPr="00503BB7" w:rsidRDefault="00A46BEA" w:rsidP="00EE67C1">
            <w:pPr>
              <w:jc w:val="center"/>
              <w:rPr>
                <w:bCs/>
                <w:sz w:val="26"/>
                <w:szCs w:val="26"/>
              </w:rPr>
            </w:pPr>
            <w:r w:rsidRPr="00503BB7">
              <w:rPr>
                <w:bCs/>
                <w:sz w:val="26"/>
                <w:szCs w:val="26"/>
              </w:rPr>
              <w:t>450 руб.</w:t>
            </w:r>
          </w:p>
          <w:p w14:paraId="30D9724D" w14:textId="01E666C9" w:rsidR="00A46BEA" w:rsidRPr="00503BB7" w:rsidRDefault="00A46BEA" w:rsidP="00EE67C1">
            <w:pPr>
              <w:jc w:val="center"/>
              <w:rPr>
                <w:sz w:val="26"/>
                <w:szCs w:val="26"/>
              </w:rPr>
            </w:pPr>
            <w:r w:rsidRPr="00503BB7">
              <w:rPr>
                <w:sz w:val="26"/>
                <w:szCs w:val="26"/>
              </w:rPr>
              <w:t>возможна оплата по Пушкинской карте</w:t>
            </w:r>
          </w:p>
          <w:p w14:paraId="19D339A7" w14:textId="0F2CF8CA" w:rsidR="00A46BEA" w:rsidRPr="00503BB7" w:rsidRDefault="00A46BEA" w:rsidP="00A46BEA">
            <w:pPr>
              <w:jc w:val="center"/>
              <w:rPr>
                <w:bCs/>
                <w:sz w:val="26"/>
                <w:szCs w:val="26"/>
              </w:rPr>
            </w:pPr>
            <w:r w:rsidRPr="00503BB7">
              <w:rPr>
                <w:sz w:val="26"/>
                <w:szCs w:val="26"/>
              </w:rPr>
              <w:t>500 руб.</w:t>
            </w:r>
          </w:p>
        </w:tc>
      </w:tr>
      <w:tr w:rsidR="00A46BEA" w:rsidRPr="00BA40BA" w14:paraId="32CF6CFE" w14:textId="77777777" w:rsidTr="00A46BEA">
        <w:tc>
          <w:tcPr>
            <w:tcW w:w="2296" w:type="dxa"/>
          </w:tcPr>
          <w:p w14:paraId="4FE27507" w14:textId="7986F542" w:rsidR="00A46BEA" w:rsidRDefault="00A46BEA" w:rsidP="00EE67C1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апреля</w:t>
            </w:r>
          </w:p>
        </w:tc>
        <w:tc>
          <w:tcPr>
            <w:tcW w:w="2835" w:type="dxa"/>
          </w:tcPr>
          <w:p w14:paraId="3DB06A14" w14:textId="2F78D9E1" w:rsidR="00A46BEA" w:rsidRPr="00503BB7" w:rsidRDefault="00A46BEA" w:rsidP="00EE67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03BB7">
              <w:rPr>
                <w:sz w:val="26"/>
                <w:szCs w:val="26"/>
              </w:rPr>
              <w:t>1</w:t>
            </w:r>
            <w:r w:rsidRPr="00503BB7">
              <w:rPr>
                <w:sz w:val="26"/>
                <w:szCs w:val="26"/>
              </w:rPr>
              <w:t>8</w:t>
            </w:r>
            <w:r w:rsidRPr="00503BB7">
              <w:rPr>
                <w:sz w:val="26"/>
                <w:szCs w:val="26"/>
              </w:rPr>
              <w:t>.00</w:t>
            </w:r>
          </w:p>
        </w:tc>
        <w:tc>
          <w:tcPr>
            <w:tcW w:w="7371" w:type="dxa"/>
          </w:tcPr>
          <w:p w14:paraId="33E2679E" w14:textId="24A4E9DE" w:rsidR="00A46BEA" w:rsidRPr="00503BB7" w:rsidRDefault="00A46BEA" w:rsidP="00EE67C1">
            <w:pPr>
              <w:pStyle w:val="a7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 w:rsidRPr="00503BB7">
              <w:rPr>
                <w:sz w:val="26"/>
                <w:szCs w:val="26"/>
              </w:rPr>
              <w:t>С</w:t>
            </w:r>
            <w:r w:rsidRPr="00503BB7">
              <w:rPr>
                <w:sz w:val="26"/>
                <w:szCs w:val="26"/>
              </w:rPr>
              <w:t xml:space="preserve">пектакль «Собор парижской богоматери» по роману В. Гюго в постановке театра «Полночь» (г. </w:t>
            </w:r>
            <w:proofErr w:type="gramStart"/>
            <w:r w:rsidRPr="00503BB7">
              <w:rPr>
                <w:sz w:val="26"/>
                <w:szCs w:val="26"/>
              </w:rPr>
              <w:t xml:space="preserve">Саранск)   </w:t>
            </w:r>
            <w:proofErr w:type="gramEnd"/>
          </w:p>
        </w:tc>
        <w:tc>
          <w:tcPr>
            <w:tcW w:w="2948" w:type="dxa"/>
          </w:tcPr>
          <w:p w14:paraId="1FE517D1" w14:textId="74DC7F76" w:rsidR="00A46BEA" w:rsidRPr="00503BB7" w:rsidRDefault="00A46BEA" w:rsidP="00A46BEA">
            <w:pPr>
              <w:jc w:val="center"/>
              <w:rPr>
                <w:bCs/>
                <w:sz w:val="26"/>
                <w:szCs w:val="26"/>
              </w:rPr>
            </w:pPr>
            <w:r w:rsidRPr="00503BB7">
              <w:rPr>
                <w:bCs/>
                <w:sz w:val="26"/>
                <w:szCs w:val="26"/>
              </w:rPr>
              <w:t xml:space="preserve">1000 -1200 руб.   </w:t>
            </w:r>
          </w:p>
        </w:tc>
      </w:tr>
      <w:tr w:rsidR="00A46BEA" w:rsidRPr="00BA40BA" w14:paraId="6241C0A4" w14:textId="77777777" w:rsidTr="00FC1DF4">
        <w:tc>
          <w:tcPr>
            <w:tcW w:w="15450" w:type="dxa"/>
            <w:gridSpan w:val="4"/>
          </w:tcPr>
          <w:p w14:paraId="4D58C9C7" w14:textId="29A1E8A8" w:rsidR="00A46BEA" w:rsidRPr="00503BB7" w:rsidRDefault="00A46BEA" w:rsidP="00EE67C1">
            <w:pPr>
              <w:jc w:val="center"/>
              <w:rPr>
                <w:b/>
                <w:sz w:val="26"/>
                <w:szCs w:val="26"/>
                <w:u w:val="single"/>
              </w:rPr>
            </w:pPr>
            <w:r w:rsidRPr="00503BB7">
              <w:rPr>
                <w:b/>
                <w:sz w:val="26"/>
                <w:szCs w:val="26"/>
                <w:u w:val="single"/>
              </w:rPr>
              <w:t>МЭЦ «Юность»</w:t>
            </w:r>
          </w:p>
        </w:tc>
      </w:tr>
      <w:tr w:rsidR="00A46BEA" w:rsidRPr="00BA40BA" w14:paraId="2410E2FD" w14:textId="77777777" w:rsidTr="00A46BEA">
        <w:tc>
          <w:tcPr>
            <w:tcW w:w="2296" w:type="dxa"/>
          </w:tcPr>
          <w:p w14:paraId="0F883C42" w14:textId="6717D1D4" w:rsidR="00A46BEA" w:rsidRPr="00D84EFE" w:rsidRDefault="00503BB7" w:rsidP="00EE67C1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апреля</w:t>
            </w:r>
          </w:p>
        </w:tc>
        <w:tc>
          <w:tcPr>
            <w:tcW w:w="2835" w:type="dxa"/>
          </w:tcPr>
          <w:p w14:paraId="787C59EF" w14:textId="1454EE81" w:rsidR="00A46BEA" w:rsidRPr="00503BB7" w:rsidRDefault="00A46BEA" w:rsidP="00EE67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03BB7">
              <w:rPr>
                <w:sz w:val="26"/>
                <w:szCs w:val="26"/>
              </w:rPr>
              <w:t>1</w:t>
            </w:r>
            <w:r w:rsidR="00503BB7" w:rsidRPr="00503BB7">
              <w:rPr>
                <w:sz w:val="26"/>
                <w:szCs w:val="26"/>
              </w:rPr>
              <w:t>3</w:t>
            </w:r>
            <w:r w:rsidRPr="00503BB7">
              <w:rPr>
                <w:sz w:val="26"/>
                <w:szCs w:val="26"/>
              </w:rPr>
              <w:t>.00</w:t>
            </w:r>
          </w:p>
        </w:tc>
        <w:tc>
          <w:tcPr>
            <w:tcW w:w="7371" w:type="dxa"/>
          </w:tcPr>
          <w:p w14:paraId="6DB3257C" w14:textId="158338DD" w:rsidR="00503BB7" w:rsidRPr="00503BB7" w:rsidRDefault="00503BB7" w:rsidP="00503BB7">
            <w:pPr>
              <w:pStyle w:val="a7"/>
              <w:numPr>
                <w:ilvl w:val="0"/>
                <w:numId w:val="1"/>
              </w:num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503BB7">
              <w:rPr>
                <w:sz w:val="26"/>
                <w:szCs w:val="26"/>
              </w:rPr>
              <w:t>ворческая встреча с деятелем культуры Николаем Фоминым</w:t>
            </w:r>
          </w:p>
          <w:p w14:paraId="55931B3C" w14:textId="736E5FFB" w:rsidR="00A46BEA" w:rsidRPr="00503BB7" w:rsidRDefault="00A46BEA" w:rsidP="00503BB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0788BEEB" w14:textId="096BF1C6" w:rsidR="00A46BEA" w:rsidRPr="00503BB7" w:rsidRDefault="00503BB7" w:rsidP="00EE67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  <w:r w:rsidR="00A46BEA" w:rsidRPr="00503BB7">
              <w:rPr>
                <w:bCs/>
                <w:sz w:val="26"/>
                <w:szCs w:val="26"/>
              </w:rPr>
              <w:t xml:space="preserve">0 руб.   </w:t>
            </w:r>
          </w:p>
        </w:tc>
      </w:tr>
      <w:bookmarkEnd w:id="0"/>
    </w:tbl>
    <w:p w14:paraId="36E0BE6E" w14:textId="77777777" w:rsidR="00A46BEA" w:rsidRPr="00F55F65" w:rsidRDefault="00A46BEA" w:rsidP="00A46BEA">
      <w:pPr>
        <w:ind w:firstLine="709"/>
        <w:jc w:val="both"/>
      </w:pPr>
    </w:p>
    <w:p w14:paraId="66F6567A" w14:textId="77777777" w:rsidR="00A46BEA" w:rsidRDefault="00A46BEA" w:rsidP="00A46BEA">
      <w:pPr>
        <w:rPr>
          <w:sz w:val="28"/>
          <w:szCs w:val="28"/>
        </w:rPr>
      </w:pPr>
    </w:p>
    <w:p w14:paraId="13608254" w14:textId="77777777" w:rsidR="00A46BEA" w:rsidRDefault="00A46BEA" w:rsidP="00A46BEA">
      <w:pPr>
        <w:ind w:firstLine="709"/>
        <w:jc w:val="both"/>
      </w:pPr>
    </w:p>
    <w:p w14:paraId="2C81F036" w14:textId="77777777" w:rsidR="00A46BEA" w:rsidRDefault="00A46BEA" w:rsidP="00A46BEA">
      <w:pPr>
        <w:ind w:firstLine="709"/>
        <w:jc w:val="both"/>
      </w:pPr>
    </w:p>
    <w:p w14:paraId="1BF34E88" w14:textId="77777777" w:rsidR="00F12C76" w:rsidRDefault="00F12C76" w:rsidP="006C0B77">
      <w:pPr>
        <w:ind w:firstLine="709"/>
        <w:jc w:val="both"/>
      </w:pPr>
    </w:p>
    <w:sectPr w:rsidR="00F12C76" w:rsidSect="00A46BEA">
      <w:pgSz w:w="16838" w:h="11906" w:orient="landscape"/>
      <w:pgMar w:top="357" w:right="953" w:bottom="107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76CA"/>
    <w:multiLevelType w:val="hybridMultilevel"/>
    <w:tmpl w:val="F2622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259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EA"/>
    <w:rsid w:val="00251580"/>
    <w:rsid w:val="00503BB7"/>
    <w:rsid w:val="006C0B77"/>
    <w:rsid w:val="008242FF"/>
    <w:rsid w:val="00870751"/>
    <w:rsid w:val="00922C48"/>
    <w:rsid w:val="00A46BEA"/>
    <w:rsid w:val="00B915B7"/>
    <w:rsid w:val="00C06A24"/>
    <w:rsid w:val="00EA59DF"/>
    <w:rsid w:val="00EE4070"/>
    <w:rsid w:val="00F12C76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C32E"/>
  <w15:chartTrackingRefBased/>
  <w15:docId w15:val="{75AE105B-9852-4ACD-999F-050F070B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B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46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B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B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B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BE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BE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BE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BE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BE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46B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46BEA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A46BEA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A46BEA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A46BEA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A46BEA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A46BEA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A46BEA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A46B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6BE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A46BE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6BE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A46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6BEA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A46B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6B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6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6BEA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A46BE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A46BE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2025-03-27T08:45:00Z</dcterms:created>
  <dcterms:modified xsi:type="dcterms:W3CDTF">2025-03-27T09:00:00Z</dcterms:modified>
</cp:coreProperties>
</file>