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88" w:rsidRPr="00CF4689" w:rsidRDefault="00DE3588" w:rsidP="00AC14FB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27.25pt;margin-top:26.55pt;width:52.4pt;height:64.8pt;z-index:251670016;visibility:visible">
            <v:imagedata r:id="rId5" o:title=""/>
            <w10:wrap type="topAndBottom"/>
          </v:shape>
        </w:pict>
      </w:r>
    </w:p>
    <w:p w:rsidR="00DE3588" w:rsidRDefault="00DE3588" w:rsidP="00CB662D">
      <w:pPr>
        <w:jc w:val="center"/>
        <w:outlineLvl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DE3588" w:rsidRDefault="00DE3588" w:rsidP="00CB04F2">
      <w:pPr>
        <w:pBdr>
          <w:bottom w:val="single" w:sz="12" w:space="1" w:color="auto"/>
        </w:pBdr>
        <w:tabs>
          <w:tab w:val="left" w:pos="3960"/>
        </w:tabs>
        <w:jc w:val="center"/>
      </w:pPr>
      <w:r>
        <w:t>_______________________________________________________________</w:t>
      </w:r>
    </w:p>
    <w:p w:rsidR="00DE3588" w:rsidRDefault="00DE3588" w:rsidP="00CB04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E3588" w:rsidRPr="00E542CA" w:rsidRDefault="00DE3588" w:rsidP="00CB0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E3588" w:rsidRPr="005B45BD" w:rsidRDefault="00DE3588" w:rsidP="00CB0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5BD">
        <w:rPr>
          <w:rFonts w:ascii="Times New Roman" w:hAnsi="Times New Roman" w:cs="Times New Roman"/>
          <w:sz w:val="28"/>
          <w:szCs w:val="28"/>
        </w:rPr>
        <w:t>ПРИКАЗ</w:t>
      </w:r>
    </w:p>
    <w:p w:rsidR="00DE3588" w:rsidRPr="005B45BD" w:rsidRDefault="00DE3588" w:rsidP="00145F39">
      <w:pPr>
        <w:tabs>
          <w:tab w:val="left" w:pos="71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45F39">
        <w:rPr>
          <w:rFonts w:ascii="Times New Roman" w:hAnsi="Times New Roman" w:cs="Times New Roman"/>
          <w:sz w:val="28"/>
          <w:szCs w:val="28"/>
          <w:u w:val="single"/>
        </w:rPr>
        <w:t>от  14.06.2017</w:t>
      </w:r>
      <w:r w:rsidRPr="00145F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45BD">
        <w:rPr>
          <w:rFonts w:ascii="Times New Roman" w:hAnsi="Times New Roman" w:cs="Times New Roman"/>
          <w:b/>
          <w:sz w:val="28"/>
          <w:szCs w:val="28"/>
        </w:rPr>
        <w:tab/>
      </w:r>
      <w:r w:rsidRPr="00145F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4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F39">
        <w:rPr>
          <w:rFonts w:ascii="Times New Roman" w:hAnsi="Times New Roman" w:cs="Times New Roman"/>
          <w:sz w:val="28"/>
          <w:szCs w:val="28"/>
          <w:u w:val="single"/>
        </w:rPr>
        <w:t>№  37 – 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88" w:rsidRPr="005B45BD" w:rsidRDefault="00DE3588" w:rsidP="00CB04F2">
      <w:pPr>
        <w:rPr>
          <w:rFonts w:ascii="Times New Roman" w:hAnsi="Times New Roman" w:cs="Times New Roman"/>
          <w:sz w:val="28"/>
          <w:szCs w:val="28"/>
        </w:rPr>
      </w:pPr>
    </w:p>
    <w:p w:rsidR="00DE3588" w:rsidRPr="005B45BD" w:rsidRDefault="00DE3588" w:rsidP="00CB0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B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управления культуры</w:t>
      </w:r>
    </w:p>
    <w:p w:rsidR="00DE3588" w:rsidRPr="005B45BD" w:rsidRDefault="00DE3588" w:rsidP="00CB0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BD">
        <w:rPr>
          <w:rFonts w:ascii="Times New Roman" w:hAnsi="Times New Roman" w:cs="Times New Roman"/>
          <w:b/>
          <w:sz w:val="28"/>
          <w:szCs w:val="28"/>
        </w:rPr>
        <w:t>города Кузнецка  по предоставлению</w:t>
      </w:r>
      <w:r w:rsidRPr="005B45BD">
        <w:rPr>
          <w:rFonts w:ascii="Times New Roman" w:hAnsi="Times New Roman" w:cs="Times New Roman"/>
          <w:sz w:val="28"/>
          <w:szCs w:val="28"/>
        </w:rPr>
        <w:t xml:space="preserve"> </w:t>
      </w:r>
      <w:r w:rsidRPr="005B45B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«Кузнецкая центральная городская библиотека им. А.Н. Радищева»</w:t>
      </w:r>
      <w:r w:rsidRPr="005B45BD">
        <w:rPr>
          <w:rFonts w:ascii="Times New Roman" w:hAnsi="Times New Roman" w:cs="Times New Roman"/>
          <w:sz w:val="28"/>
          <w:szCs w:val="28"/>
        </w:rPr>
        <w:t xml:space="preserve"> </w:t>
      </w:r>
      <w:r w:rsidRPr="005B45B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«Предоставление доступа к справочно-поисковому аппарату и базам данных муниципальных библиотек»</w:t>
      </w:r>
    </w:p>
    <w:p w:rsidR="00DE3588" w:rsidRPr="005B45BD" w:rsidRDefault="00DE3588" w:rsidP="00CB0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88" w:rsidRPr="005B45BD" w:rsidRDefault="00DE3588" w:rsidP="00CB04F2">
      <w:pPr>
        <w:rPr>
          <w:rFonts w:ascii="Times New Roman" w:hAnsi="Times New Roman" w:cs="Times New Roman"/>
          <w:sz w:val="28"/>
          <w:szCs w:val="28"/>
        </w:rPr>
      </w:pPr>
      <w:r w:rsidRPr="005B45BD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6" w:history="1">
        <w:r w:rsidRPr="005B45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B45BD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услуг» (с </w:t>
      </w:r>
      <w:r w:rsidRPr="005B45BD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Pr="005B45BD">
        <w:rPr>
          <w:rFonts w:ascii="Times New Roman" w:hAnsi="Times New Roman" w:cs="Times New Roman"/>
          <w:sz w:val="28"/>
          <w:szCs w:val="28"/>
        </w:rPr>
        <w:t>) на территории города Кузнецка, в соответствии с постановлением администрации города Кузнецка от  11.08.2011 № 853 «</w:t>
      </w:r>
      <w:hyperlink r:id="rId7" w:history="1">
        <w:r w:rsidRPr="005B45BD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5B45BD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предоставления муниципальных услуг администрацией города Кузнецка, иными органами местного самоуправления города Кузнецка», руководствуясь ст. 36 Устава города Кузнецка Пензенской области,</w:t>
      </w:r>
    </w:p>
    <w:p w:rsidR="00DE3588" w:rsidRPr="005B45BD" w:rsidRDefault="00DE3588" w:rsidP="00CB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88" w:rsidRPr="005B45BD" w:rsidRDefault="00DE3588" w:rsidP="00CB04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5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E3588" w:rsidRPr="00A76E97" w:rsidRDefault="00DE3588" w:rsidP="00A76E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5B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A76E9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E97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E9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E97">
        <w:rPr>
          <w:rFonts w:ascii="Times New Roman" w:hAnsi="Times New Roman" w:cs="Times New Roman"/>
          <w:sz w:val="28"/>
          <w:szCs w:val="28"/>
        </w:rPr>
        <w:t xml:space="preserve">Кузнецка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6E9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муниципальным бюджетным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6E97">
        <w:rPr>
          <w:rFonts w:ascii="Times New Roman" w:hAnsi="Times New Roman" w:cs="Times New Roman"/>
          <w:sz w:val="28"/>
          <w:szCs w:val="28"/>
        </w:rPr>
        <w:t>«Кузнецкая центральная городская библиотека им. А.Н. Радищева»  муниципальной услуги «Предоставление доступа к справочно-поисковому аппарату и базам данных муниципальных библиотек» в  новой  редакции согласно приложению.</w:t>
      </w:r>
    </w:p>
    <w:p w:rsidR="00DE3588" w:rsidRPr="00BA5B03" w:rsidRDefault="00DE3588" w:rsidP="00F45A7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2. Признать  утратившими  силу приказы управления культуры города Кузнецка: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библиотек»;</w:t>
      </w:r>
    </w:p>
    <w:p w:rsidR="00DE3588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18.10.2012 № 93-ОД «О внесении изменений в приказ  управления культуры города Кузнецка от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поисковому аппарату и базам данных муниципальных библиотек»;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15.03.2013 № 26-ОД «О внесении изменений в приказ управления культуры города Кузнецка от19.03.2012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 (с изменениями от 18.10.2012)»;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23.09.2013 № 80-ОД «О внесении изменений в приказ управления культуры города Кузнецка от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библиотек»;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30.12.2014 № 105-ОД «О внесении изменений в приказ управления культуры города Кузнецка от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библиотек»;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>- от 10.03.2015 № 18-ОД «О внесении изменений в приказ управления культуры города Кузнецка от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библиотек»;</w:t>
      </w:r>
    </w:p>
    <w:p w:rsidR="00DE3588" w:rsidRPr="00BA5B03" w:rsidRDefault="00DE3588" w:rsidP="00F45A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 xml:space="preserve">- от 29.06.2016 № 57-ОД «О внесении изменений в приказ управления культуры города Кузнецка 19.03.2012 № 30-ОД «Об утверждении административного регламента управления культуры города Кузнецка Пензенской области по предоставлению муниципальной услуги «Предоставление доступа к справочно-поисковому аппарату и базам данных муниципальных библиотек».  </w:t>
      </w:r>
    </w:p>
    <w:p w:rsidR="00DE3588" w:rsidRPr="00A76E97" w:rsidRDefault="00DE3588" w:rsidP="00F45A7E">
      <w:pPr>
        <w:tabs>
          <w:tab w:val="left" w:pos="835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5B03">
        <w:rPr>
          <w:rFonts w:ascii="Times New Roman" w:hAnsi="Times New Roman" w:cs="Times New Roman"/>
          <w:sz w:val="28"/>
          <w:szCs w:val="28"/>
        </w:rPr>
        <w:t xml:space="preserve">       3. Настоящий</w:t>
      </w:r>
      <w:r w:rsidRPr="00A76E97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подписания.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588" w:rsidRPr="005B45BD" w:rsidRDefault="00DE3588" w:rsidP="00CB04F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5BD">
        <w:rPr>
          <w:rFonts w:ascii="Times New Roman" w:hAnsi="Times New Roman" w:cs="Times New Roman"/>
          <w:sz w:val="28"/>
          <w:szCs w:val="28"/>
        </w:rPr>
        <w:t>4. Настоящий приказ подлежит официальному опубликованию.</w:t>
      </w:r>
    </w:p>
    <w:p w:rsidR="00DE3588" w:rsidRPr="005B45BD" w:rsidRDefault="00DE3588" w:rsidP="00CB04F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5BD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DE3588" w:rsidRPr="005B45BD" w:rsidRDefault="00DE3588" w:rsidP="00CB04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3588" w:rsidRPr="005B45BD" w:rsidRDefault="00DE3588" w:rsidP="00CB04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3588" w:rsidRPr="005B45BD" w:rsidRDefault="00DE3588" w:rsidP="00CB04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45BD">
        <w:rPr>
          <w:rFonts w:ascii="Times New Roman" w:hAnsi="Times New Roman" w:cs="Times New Roman"/>
          <w:sz w:val="28"/>
          <w:szCs w:val="28"/>
        </w:rPr>
        <w:t xml:space="preserve">Начальник управления     </w:t>
      </w:r>
      <w:r w:rsidRPr="005B45BD">
        <w:rPr>
          <w:rFonts w:ascii="Times New Roman" w:hAnsi="Times New Roman" w:cs="Times New Roman"/>
          <w:sz w:val="28"/>
          <w:szCs w:val="28"/>
        </w:rPr>
        <w:tab/>
      </w:r>
      <w:r w:rsidRPr="005B45BD">
        <w:rPr>
          <w:rFonts w:ascii="Times New Roman" w:hAnsi="Times New Roman" w:cs="Times New Roman"/>
          <w:sz w:val="28"/>
          <w:szCs w:val="28"/>
        </w:rPr>
        <w:tab/>
      </w:r>
      <w:r w:rsidRPr="005B45BD">
        <w:rPr>
          <w:rFonts w:ascii="Times New Roman" w:hAnsi="Times New Roman" w:cs="Times New Roman"/>
          <w:sz w:val="28"/>
          <w:szCs w:val="28"/>
        </w:rPr>
        <w:tab/>
      </w:r>
      <w:r w:rsidRPr="005B45BD">
        <w:rPr>
          <w:rFonts w:ascii="Times New Roman" w:hAnsi="Times New Roman" w:cs="Times New Roman"/>
          <w:sz w:val="28"/>
          <w:szCs w:val="28"/>
        </w:rPr>
        <w:tab/>
      </w:r>
      <w:r w:rsidRPr="005B45BD">
        <w:rPr>
          <w:rFonts w:ascii="Times New Roman" w:hAnsi="Times New Roman" w:cs="Times New Roman"/>
          <w:sz w:val="28"/>
          <w:szCs w:val="28"/>
        </w:rPr>
        <w:tab/>
      </w:r>
      <w:r w:rsidRPr="005B45BD">
        <w:rPr>
          <w:rFonts w:ascii="Times New Roman" w:hAnsi="Times New Roman" w:cs="Times New Roman"/>
          <w:sz w:val="28"/>
          <w:szCs w:val="28"/>
        </w:rPr>
        <w:tab/>
        <w:t xml:space="preserve">    И.А. Часовская</w:t>
      </w: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Pr="00CF4689" w:rsidRDefault="00DE3588" w:rsidP="00CF3710">
      <w:pPr>
        <w:ind w:firstLine="0"/>
        <w:rPr>
          <w:rFonts w:ascii="Times New Roman" w:hAnsi="Times New Roman" w:cs="Times New Roman"/>
        </w:rPr>
      </w:pPr>
    </w:p>
    <w:p w:rsidR="00DE3588" w:rsidRPr="00CF4689" w:rsidRDefault="00DE3588" w:rsidP="001B03BE">
      <w:pPr>
        <w:rPr>
          <w:rFonts w:ascii="Times New Roman" w:hAnsi="Times New Roman" w:cs="Times New Roman"/>
        </w:rPr>
      </w:pPr>
    </w:p>
    <w:p w:rsidR="00DE3588" w:rsidRDefault="00DE3588" w:rsidP="009B2D59">
      <w:pPr>
        <w:ind w:firstLine="0"/>
        <w:rPr>
          <w:rFonts w:ascii="Times New Roman" w:hAnsi="Times New Roman" w:cs="Times New Roman"/>
          <w:color w:val="FF0000"/>
        </w:rPr>
      </w:pPr>
    </w:p>
    <w:p w:rsidR="00DE3588" w:rsidRDefault="00DE3588" w:rsidP="009B2D59">
      <w:pPr>
        <w:ind w:firstLine="0"/>
        <w:rPr>
          <w:rFonts w:ascii="Times New Roman" w:hAnsi="Times New Roman" w:cs="Times New Roman"/>
          <w:color w:val="FF0000"/>
        </w:rPr>
      </w:pPr>
    </w:p>
    <w:p w:rsidR="00DE3588" w:rsidRDefault="00DE3588" w:rsidP="009B2D59">
      <w:pPr>
        <w:ind w:firstLine="0"/>
        <w:rPr>
          <w:rFonts w:ascii="Times New Roman" w:hAnsi="Times New Roman" w:cs="Times New Roman"/>
          <w:color w:val="FF0000"/>
        </w:rPr>
      </w:pPr>
    </w:p>
    <w:p w:rsidR="00DE3588" w:rsidRDefault="00DE3588" w:rsidP="009B2D59">
      <w:pPr>
        <w:ind w:firstLine="0"/>
        <w:rPr>
          <w:rFonts w:ascii="Times New Roman" w:hAnsi="Times New Roman" w:cs="Times New Roman"/>
          <w:color w:val="FF0000"/>
        </w:rPr>
      </w:pPr>
    </w:p>
    <w:p w:rsidR="00DE3588" w:rsidRDefault="00DE3588" w:rsidP="00434671">
      <w:pPr>
        <w:ind w:firstLine="0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Default="00DE3588" w:rsidP="00DC2D3C">
      <w:pPr>
        <w:ind w:firstLine="0"/>
        <w:jc w:val="right"/>
        <w:rPr>
          <w:rFonts w:ascii="Times New Roman" w:hAnsi="Times New Roman" w:cs="Times New Roman"/>
        </w:rPr>
      </w:pPr>
    </w:p>
    <w:p w:rsidR="00DE3588" w:rsidRPr="00437080" w:rsidRDefault="00DE3588" w:rsidP="00DC2D3C">
      <w:pPr>
        <w:ind w:firstLine="0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>Приложение</w:t>
      </w:r>
    </w:p>
    <w:p w:rsidR="00DE3588" w:rsidRPr="00437080" w:rsidRDefault="00DE3588" w:rsidP="00DC2D3C">
      <w:pPr>
        <w:ind w:firstLine="0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 xml:space="preserve">Утвержден </w:t>
      </w:r>
    </w:p>
    <w:p w:rsidR="00DE3588" w:rsidRPr="00437080" w:rsidRDefault="00DE3588" w:rsidP="00DC2D3C">
      <w:pPr>
        <w:ind w:firstLine="0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>приказом управления культуры</w:t>
      </w:r>
    </w:p>
    <w:p w:rsidR="00DE3588" w:rsidRPr="00437080" w:rsidRDefault="00DE3588" w:rsidP="00DC2D3C">
      <w:pPr>
        <w:ind w:firstLine="0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 xml:space="preserve">города Кузнецка </w:t>
      </w:r>
    </w:p>
    <w:p w:rsidR="00DE3588" w:rsidRPr="00437080" w:rsidRDefault="00DE3588" w:rsidP="00DC2D3C">
      <w:pPr>
        <w:ind w:firstLine="0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>от ___________№________</w:t>
      </w:r>
    </w:p>
    <w:p w:rsidR="00DE3588" w:rsidRDefault="00DE3588" w:rsidP="00DC2D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3588" w:rsidRPr="00CB662D" w:rsidRDefault="00DE3588" w:rsidP="00DC2D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662D">
        <w:rPr>
          <w:rFonts w:ascii="Times New Roman" w:hAnsi="Times New Roman" w:cs="Times New Roman"/>
          <w:sz w:val="24"/>
          <w:szCs w:val="24"/>
        </w:rPr>
        <w:t xml:space="preserve">Административный  регламент </w:t>
      </w:r>
    </w:p>
    <w:p w:rsidR="00DE3588" w:rsidRPr="00CB662D" w:rsidRDefault="00DE3588" w:rsidP="00DC2D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662D">
        <w:rPr>
          <w:rFonts w:ascii="Times New Roman" w:hAnsi="Times New Roman" w:cs="Times New Roman"/>
          <w:sz w:val="24"/>
          <w:szCs w:val="24"/>
        </w:rPr>
        <w:t xml:space="preserve">управления культуры города  Кузнецка  по предоставлению  муниципальным бюджетным учреждением «Кузнецкая центральная городская библиотека им. А.Н. Радищева»  муниципальной услуги «Предоставление доступа к справочно-поисковому аппарату и базам данных муниципальных библиотек»  </w:t>
      </w:r>
    </w:p>
    <w:p w:rsidR="00DE3588" w:rsidRPr="005C6A09" w:rsidRDefault="00DE3588" w:rsidP="00FC4DAF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E3588" w:rsidRPr="00CB662D" w:rsidRDefault="00DE3588" w:rsidP="00FC4DAF">
      <w:pPr>
        <w:rPr>
          <w:rFonts w:ascii="Times New Roman" w:hAnsi="Times New Roman" w:cs="Times New Roman"/>
        </w:rPr>
      </w:pPr>
      <w:r w:rsidRPr="00CB662D">
        <w:rPr>
          <w:rFonts w:ascii="Times New Roman" w:hAnsi="Times New Roman" w:cs="Times New Roman"/>
        </w:rPr>
        <w:t>В настоящем регламенте используются следующие термины:</w:t>
      </w:r>
    </w:p>
    <w:p w:rsidR="00DE3588" w:rsidRPr="00CB662D" w:rsidRDefault="00DE3588" w:rsidP="00FC4DAF">
      <w:pPr>
        <w:rPr>
          <w:rFonts w:ascii="Times New Roman" w:hAnsi="Times New Roman" w:cs="Times New Roman"/>
        </w:rPr>
      </w:pPr>
      <w:r w:rsidRPr="00CB662D">
        <w:rPr>
          <w:rFonts w:ascii="Times New Roman" w:hAnsi="Times New Roman" w:cs="Times New Roman"/>
        </w:rPr>
        <w:t>Справочно-поисковый аппарат (далее - СПА) – совокупность информационных массивов, содержащих данные об адресах хранения в информационно-поисковой системе документов с определенными поисковыми образами документа (ГОСТ 7.73 – 96 «Поиск и распределение информации. Термины и определения» п. 3.1.5).</w:t>
      </w:r>
    </w:p>
    <w:p w:rsidR="00DE3588" w:rsidRPr="00CB662D" w:rsidRDefault="00DE3588" w:rsidP="001B03BE">
      <w:pPr>
        <w:rPr>
          <w:rFonts w:ascii="Times New Roman" w:hAnsi="Times New Roman" w:cs="Times New Roman"/>
          <w:color w:val="FF0000"/>
        </w:rPr>
      </w:pPr>
      <w:r w:rsidRPr="00CB662D">
        <w:rPr>
          <w:rFonts w:ascii="Times New Roman" w:hAnsi="Times New Roman" w:cs="Times New Roman"/>
        </w:rPr>
        <w:t>База данных –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 – 96 «Поиск и распределение информации. Термины и определения» п.3.3.1).</w:t>
      </w:r>
    </w:p>
    <w:p w:rsidR="00DE3588" w:rsidRPr="005C6A09" w:rsidRDefault="00DE3588" w:rsidP="005452A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3350"/>
        <w:gridCol w:w="15"/>
        <w:gridCol w:w="6558"/>
      </w:tblGrid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 w:rsidP="00FA35B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Наименование требований регламента</w:t>
            </w:r>
          </w:p>
        </w:tc>
        <w:tc>
          <w:tcPr>
            <w:tcW w:w="6558" w:type="dxa"/>
          </w:tcPr>
          <w:p w:rsidR="00DE3588" w:rsidRPr="00CB662D" w:rsidRDefault="00DE3588" w:rsidP="00FA35B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Содержание требований регламента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558" w:type="dxa"/>
          </w:tcPr>
          <w:p w:rsidR="00DE3588" w:rsidRPr="00CB662D" w:rsidRDefault="00DE3588" w:rsidP="001B03BE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доступа к справочно-поисковому аппарату и базам данных муниципальных библиотек.</w:t>
            </w:r>
          </w:p>
        </w:tc>
      </w:tr>
      <w:tr w:rsidR="00DE3588" w:rsidRPr="00CB662D" w:rsidTr="00CB662D">
        <w:trPr>
          <w:trHeight w:val="424"/>
        </w:trPr>
        <w:tc>
          <w:tcPr>
            <w:tcW w:w="9923" w:type="dxa"/>
            <w:gridSpan w:val="4"/>
          </w:tcPr>
          <w:p w:rsidR="00DE3588" w:rsidRPr="00CB662D" w:rsidRDefault="00DE3588">
            <w:pPr>
              <w:pStyle w:val="Heading1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0" w:name="sub_1001"/>
            <w:r w:rsidRPr="00CB662D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Общие положения</w:t>
            </w:r>
            <w:bookmarkEnd w:id="0"/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Предмет регулирования административного регламента</w:t>
            </w:r>
          </w:p>
        </w:tc>
        <w:tc>
          <w:tcPr>
            <w:tcW w:w="6558" w:type="dxa"/>
          </w:tcPr>
          <w:p w:rsidR="00DE3588" w:rsidRPr="00CB662D" w:rsidRDefault="00DE3588" w:rsidP="00FA35BA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Предметом регулирования настоящего регламента является предоставление муниципальной услуги по предоставлению доступа к справочно-поисковому аппарату и базам данных муниципальных библиотек.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 w:rsidP="00BB2FE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Описание заявителей, а также физических и юридических лиц, имеющих право в соответствии с законодательством Российской Федерации, законодательством Пензенской области, муниципальными 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</w:t>
            </w:r>
          </w:p>
        </w:tc>
        <w:tc>
          <w:tcPr>
            <w:tcW w:w="6558" w:type="dxa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Получателями муниципальной услуги являются:</w:t>
            </w:r>
          </w:p>
          <w:p w:rsidR="00DE3588" w:rsidRPr="00CB662D" w:rsidRDefault="00DE3588" w:rsidP="00CB662D">
            <w:pPr>
              <w:numPr>
                <w:ilvl w:val="0"/>
                <w:numId w:val="27"/>
              </w:numPr>
              <w:ind w:left="355" w:hanging="284"/>
            </w:pPr>
            <w:r w:rsidRPr="00CB662D">
              <w:rPr>
                <w:rFonts w:ascii="Times New Roman" w:hAnsi="Times New Roman" w:cs="Times New Roman"/>
              </w:rPr>
              <w:t>физические и юридические лица, их уполномоченные представители (далее - заявители);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27"/>
              </w:numPr>
              <w:ind w:left="35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органы государственной власти и местного самоуправления.</w:t>
            </w:r>
          </w:p>
          <w:p w:rsidR="00DE3588" w:rsidRPr="00CB662D" w:rsidRDefault="00DE3588" w:rsidP="00CB662D">
            <w:pPr>
              <w:pStyle w:val="ConsPlusTitle"/>
              <w:widowControl/>
              <w:ind w:left="7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3588" w:rsidRPr="00CB662D" w:rsidRDefault="00DE3588" w:rsidP="00833246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br/>
            </w: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 w:rsidP="009516C3">
            <w:pPr>
              <w:pStyle w:val="aff3"/>
              <w:rPr>
                <w:rFonts w:ascii="Times New Roman" w:hAnsi="Times New Roman" w:cs="Times New Roman"/>
              </w:rPr>
            </w:pPr>
            <w:bookmarkStart w:id="1" w:name="sub_103"/>
            <w:r w:rsidRPr="00CB662D">
              <w:rPr>
                <w:rFonts w:ascii="Times New Roman" w:hAnsi="Times New Roman" w:cs="Times New Roman"/>
              </w:rPr>
              <w:t>Информация о местах нахождения и графике работы разработчика административного регламента и учреждений, предоставляющих муниципальную услугу</w:t>
            </w:r>
            <w:bookmarkEnd w:id="1"/>
          </w:p>
        </w:tc>
        <w:tc>
          <w:tcPr>
            <w:tcW w:w="6558" w:type="dxa"/>
          </w:tcPr>
          <w:p w:rsidR="00DE3588" w:rsidRPr="00CB662D" w:rsidRDefault="00DE3588" w:rsidP="00D16D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         Разработчик административного регламента: управление культуры города Кузнецка -  Пензенская область, город Кузнецк, ул. Ленина, д. 191, график работы: понедельник-пятница, с 9 до 18 часов, перерыв на обед с 13.00 до 14.00, выходные дни: суббота, воскресенье. </w:t>
            </w:r>
          </w:p>
          <w:p w:rsidR="00DE3588" w:rsidRPr="00CB662D" w:rsidRDefault="00DE3588" w:rsidP="00D16D1B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   Учреждение, предоставляющее муниципальную услугу: муниципальное бюджетное учреждение «Кузнецкая центральная городская библиотека им. А.Н. Радищева» (далее – МБУ «Кузнецкая ЦГБ им. А.Н.Радищева»):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Пензенская область, г. Кузнецк, ул. Кирова, 100, МБУ «Кузнецкая ЦГБ им. А.Н. Радищева». График работы: понедельник-пятница с 11 до 19 часов, воскресенье – с 9 до 17 часов, выходной день: суббота.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Пензенская область,  г. Кузнецк, ул. Октябрьская, 62 «а», Детская библиотека МБУ «Кузнецкая ЦГБ им. А.Н.Радищева». График работы: понедельник-пятница, с 10 до 18 часов,  воскресенье – с 9 до 17 часов, выходной день: суббота.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Пензенская область,  г. Кузнецк, ул. 354 Стрелковой дивизии, 15,Филиал № 5 МБУ «Кузнецкая ЦГБ им. А.Н.Радищева». График работы: понедельник-пятница с 11 до 19 часов,  воскресенье – с 9 до 17 часов, выходной день: суббота.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Пензенская область, г. Кузнецк, ул. Белинского, 150,Филиал № 8 МБУ «Кузнецкая ЦГБ им. А.Н. Радищева». График работы: понедельник-пятница с 11 до 19 часов,  воскресенье – с 9 до 17 часов, выходной день: суббота.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Пензенская область,  г. Кузнецк, ул. 60 лет ВЛКСМ,6, Филиал № 9 МБУ «Кузнецкая ЦГБ им. А.Н. Радищева». График работы: понедельник-пятница с 11 до 19 часов,  воскресенье – с 9 до 17 часов, выходной день: суббота.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1"/>
              </w:numPr>
              <w:ind w:left="355" w:hanging="35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Пензенская область, г. Кузнецк, ул. Ленина, 234 «б», Филиал № 10 МБУ «Кузнецкая ЦГБ им. А.Н. Радищева». График работы: понедельник-пятница, с 10 до 18 часов,  воскресенье – с 9 до 17 часов, выходной день: суббота.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 w:rsidP="000123BB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Справочные телефоны и адреса электронной почты разработчика административного регламента и учреждений, участвующих в предоставлении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D16D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Разработчик административного регламента: управление культуры города Кузнецка:</w:t>
            </w:r>
          </w:p>
          <w:p w:rsidR="00DE3588" w:rsidRPr="00CB662D" w:rsidRDefault="00DE3588" w:rsidP="00D16D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телефон начальника управления культуры города Кузнецка: (884157) 3-31-25;</w:t>
            </w:r>
          </w:p>
          <w:p w:rsidR="00DE3588" w:rsidRPr="00CB662D" w:rsidRDefault="00DE3588" w:rsidP="00D16D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телефон специалистов управления культуры города Кузнецка: (884157) 2-56 -10;</w:t>
            </w:r>
          </w:p>
          <w:p w:rsidR="00DE3588" w:rsidRPr="00CB662D" w:rsidRDefault="00DE3588" w:rsidP="00D16D1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(e-mail: </w:t>
            </w:r>
            <w:hyperlink r:id="rId8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muzentr@sura.ru</w:t>
              </w:r>
            </w:hyperlink>
            <w:r w:rsidRPr="00CB662D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DE3588" w:rsidRPr="00CB662D" w:rsidRDefault="00DE3588" w:rsidP="00D16D1B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CB662D">
              <w:rPr>
                <w:rFonts w:ascii="Times New Roman" w:hAnsi="Times New Roman" w:cs="Times New Roman"/>
              </w:rPr>
              <w:t>Учреждение, предоставляющее муниципальную услугу: муниципальное бюджетное учреждение «Кузнецкая центральная городская библиотека им. А.Н. Радищева» (далее – МБУ «Кузнецкая ЦГБ им. А.Н.Радищева»):  8 (84157) 3-10-82;</w:t>
            </w:r>
          </w:p>
          <w:p w:rsidR="00DE3588" w:rsidRPr="00CB662D" w:rsidRDefault="00DE3588" w:rsidP="00D16D1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 (e-mail: </w:t>
            </w:r>
            <w:hyperlink r:id="rId9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kuzpushk58@yandex.ru</w:t>
              </w:r>
            </w:hyperlink>
            <w:r w:rsidRPr="00CB662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3588" w:rsidRPr="00CB662D" w:rsidRDefault="00DE3588" w:rsidP="00FA35B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В состав МБУ  «Кузнецкая ЦГБ им. А.Н. Радищева» входят без права образования юридического лица следующие структурные подразделения: </w:t>
            </w:r>
          </w:p>
          <w:p w:rsidR="00DE3588" w:rsidRPr="00CB662D" w:rsidRDefault="00DE3588" w:rsidP="000244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- Детская библиотека МБУ «Кузнецкая ЦГБ им. А.Н. Радищева»:8 (84157) 3-51-69;(</w:t>
            </w:r>
            <w:r w:rsidRPr="00CB662D">
              <w:rPr>
                <w:rFonts w:ascii="Times New Roman" w:hAnsi="Times New Roman" w:cs="Times New Roman"/>
                <w:lang w:val="en-US"/>
              </w:rPr>
              <w:t>e</w:t>
            </w:r>
            <w:r w:rsidRPr="00CB662D">
              <w:rPr>
                <w:rFonts w:ascii="Times New Roman" w:hAnsi="Times New Roman" w:cs="Times New Roman"/>
              </w:rPr>
              <w:t>-</w:t>
            </w:r>
            <w:r w:rsidRPr="00CB662D">
              <w:rPr>
                <w:rFonts w:ascii="Times New Roman" w:hAnsi="Times New Roman" w:cs="Times New Roman"/>
                <w:lang w:val="en-US"/>
              </w:rPr>
              <w:t>mail</w:t>
            </w:r>
            <w:r w:rsidRPr="00CB662D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db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@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  <w:r w:rsidRPr="00CB662D">
              <w:rPr>
                <w:rFonts w:ascii="Times New Roman" w:hAnsi="Times New Roman" w:cs="Times New Roman"/>
              </w:rPr>
              <w:t>)</w:t>
            </w:r>
          </w:p>
          <w:p w:rsidR="00DE3588" w:rsidRPr="00CB662D" w:rsidRDefault="00DE3588" w:rsidP="00024477">
            <w:pPr>
              <w:tabs>
                <w:tab w:val="left" w:pos="247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- Филиал № 5 МБУ «Кузнецкая ЦГБ им. А.Н. Радищева»»:8 (84157) 7-49-79;(</w:t>
            </w:r>
            <w:r w:rsidRPr="00CB662D">
              <w:rPr>
                <w:rFonts w:ascii="Times New Roman" w:hAnsi="Times New Roman" w:cs="Times New Roman"/>
                <w:lang w:val="en-US"/>
              </w:rPr>
              <w:t>e</w:t>
            </w:r>
            <w:r w:rsidRPr="00CB662D">
              <w:rPr>
                <w:rFonts w:ascii="Times New Roman" w:hAnsi="Times New Roman" w:cs="Times New Roman"/>
              </w:rPr>
              <w:t>-</w:t>
            </w:r>
            <w:r w:rsidRPr="00CB662D">
              <w:rPr>
                <w:rFonts w:ascii="Times New Roman" w:hAnsi="Times New Roman" w:cs="Times New Roman"/>
                <w:lang w:val="en-US"/>
              </w:rPr>
              <w:t>mail</w:t>
            </w:r>
            <w:r w:rsidRPr="00CB662D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kuzpushk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fil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5@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  <w:r w:rsidRPr="00CB662D">
              <w:rPr>
                <w:rFonts w:ascii="Times New Roman" w:hAnsi="Times New Roman" w:cs="Times New Roman"/>
              </w:rPr>
              <w:t>)</w:t>
            </w:r>
          </w:p>
          <w:p w:rsidR="00DE3588" w:rsidRPr="00CB662D" w:rsidRDefault="00DE3588" w:rsidP="00FA35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Филиал № 8 МБУ «Кузнецкая ЦГБ им. А.Н. Радищева»:</w:t>
            </w:r>
          </w:p>
          <w:p w:rsidR="00DE3588" w:rsidRPr="00CB662D" w:rsidRDefault="00DE3588" w:rsidP="00D7231D">
            <w:pPr>
              <w:pStyle w:val="aff3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>8 (84157) 3-23-37;</w:t>
            </w:r>
          </w:p>
          <w:p w:rsidR="00DE3588" w:rsidRPr="00CB662D" w:rsidRDefault="00DE3588" w:rsidP="00FA35B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(e-mail: </w:t>
            </w:r>
            <w:hyperlink r:id="rId12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kuzpushk.fil8@yandex.ru</w:t>
              </w:r>
            </w:hyperlink>
            <w:r w:rsidRPr="00CB662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3588" w:rsidRPr="00CB662D" w:rsidRDefault="00DE3588" w:rsidP="00FA35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Филиал № 9 МБУ «Кузнецкая ЦГБ им. А.Н. Радищева»:</w:t>
            </w:r>
          </w:p>
          <w:p w:rsidR="00DE3588" w:rsidRPr="00CB662D" w:rsidRDefault="00DE3588" w:rsidP="003745A4">
            <w:pPr>
              <w:pStyle w:val="aff3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>8 (84157) 7-00-63;</w:t>
            </w:r>
          </w:p>
          <w:p w:rsidR="00DE3588" w:rsidRPr="00CB662D" w:rsidRDefault="00DE3588" w:rsidP="00FA35B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(e-mail: </w:t>
            </w:r>
            <w:hyperlink r:id="rId13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kuzpushk.fil9@yandex.ru</w:t>
              </w:r>
            </w:hyperlink>
            <w:r w:rsidRPr="00CB662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3588" w:rsidRPr="00CB662D" w:rsidRDefault="00DE3588" w:rsidP="00FA35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Филиал № 10 МБУ «Кузнецкая ЦГБ им. А.Н. Радищева»</w:t>
            </w:r>
            <w:r w:rsidRPr="00CB66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DE3588" w:rsidRPr="00CB662D" w:rsidRDefault="00DE3588" w:rsidP="003745A4">
            <w:pPr>
              <w:pStyle w:val="aff3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>8 (84157) 3-36-41;</w:t>
            </w:r>
          </w:p>
          <w:p w:rsidR="00DE3588" w:rsidRPr="00CB662D" w:rsidRDefault="00DE3588" w:rsidP="00FA35B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B662D">
              <w:rPr>
                <w:rFonts w:ascii="Times New Roman" w:hAnsi="Times New Roman" w:cs="Times New Roman"/>
                <w:lang w:val="en-US"/>
              </w:rPr>
              <w:t xml:space="preserve">(e-mail: </w:t>
            </w:r>
            <w:hyperlink r:id="rId14" w:history="1">
              <w:r w:rsidRPr="00CB662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kuzfilial-10@yandex.ru</w:t>
              </w:r>
            </w:hyperlink>
            <w:r w:rsidRPr="00CB662D">
              <w:rPr>
                <w:rFonts w:ascii="Times New Roman" w:hAnsi="Times New Roman" w:cs="Times New Roman"/>
                <w:lang w:val="en-US"/>
              </w:rPr>
              <w:t xml:space="preserve">)  </w:t>
            </w:r>
          </w:p>
        </w:tc>
      </w:tr>
      <w:tr w:rsidR="00DE3588" w:rsidRPr="00CB662D" w:rsidTr="00CB662D">
        <w:trPr>
          <w:trHeight w:val="2259"/>
        </w:trPr>
        <w:tc>
          <w:tcPr>
            <w:tcW w:w="3365" w:type="dxa"/>
            <w:gridSpan w:val="3"/>
          </w:tcPr>
          <w:p w:rsidR="00DE3588" w:rsidRPr="00CB662D" w:rsidRDefault="00DE3588" w:rsidP="00E2016D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соответствующей муниципальной услуги, сведений о ходе ее предоставления</w:t>
            </w:r>
          </w:p>
        </w:tc>
        <w:tc>
          <w:tcPr>
            <w:tcW w:w="6558" w:type="dxa"/>
          </w:tcPr>
          <w:p w:rsidR="00DE3588" w:rsidRPr="00CB662D" w:rsidRDefault="00DE3588" w:rsidP="008E19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>Информацию о порядке предоставления муниципальной услуги можно получить в управлении культуры  города Кузнецка,   МБУ «Кузнецкая ЦГБ им. А.Н.Радищева».</w:t>
            </w:r>
          </w:p>
          <w:p w:rsidR="00DE3588" w:rsidRPr="00CB662D" w:rsidRDefault="00DE3588" w:rsidP="008E19CA">
            <w:pPr>
              <w:ind w:firstLine="540"/>
              <w:outlineLvl w:val="1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Адрес официального сайта администрации города Кузнецка в сети «Интернет», содержащего информацию о получении муниципальной услуги: </w:t>
            </w:r>
            <w:hyperlink r:id="rId15" w:history="1">
              <w:r w:rsidRPr="00CB662D">
                <w:rPr>
                  <w:rStyle w:val="Hyperlink"/>
                  <w:rFonts w:ascii="Times New Roman" w:hAnsi="Times New Roman"/>
                  <w:color w:val="auto"/>
                  <w:spacing w:val="20"/>
                  <w:lang w:val="en-US"/>
                </w:rPr>
                <w:t>www</w:t>
              </w:r>
              <w:r w:rsidRPr="00CB662D">
                <w:rPr>
                  <w:rStyle w:val="Hyperlink"/>
                  <w:rFonts w:ascii="Times New Roman" w:hAnsi="Times New Roman"/>
                  <w:color w:val="auto"/>
                  <w:spacing w:val="20"/>
                </w:rPr>
                <w:t>.gorodkuzneck.ru</w:t>
              </w:r>
            </w:hyperlink>
            <w:r w:rsidRPr="00CB662D">
              <w:rPr>
                <w:rFonts w:ascii="Times New Roman" w:hAnsi="Times New Roman" w:cs="Times New Roman"/>
              </w:rPr>
              <w:t>.</w:t>
            </w:r>
          </w:p>
          <w:p w:rsidR="00DE3588" w:rsidRPr="00CB662D" w:rsidRDefault="00DE3588" w:rsidP="008E19CA">
            <w:pPr>
              <w:ind w:firstLine="540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CB662D">
              <w:rPr>
                <w:rFonts w:ascii="Times New Roman" w:hAnsi="Times New Roman" w:cs="Times New Roman"/>
              </w:rPr>
              <w:t xml:space="preserve">Адрес официального сайта управления культуры города Кузнецка в сети «Интернет», содержащего информацию о получении муниципальной услуги: </w:t>
            </w:r>
            <w:hyperlink r:id="rId16" w:history="1"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http://kuz-kultura.ru/</w:t>
              </w:r>
            </w:hyperlink>
          </w:p>
          <w:p w:rsidR="00DE3588" w:rsidRPr="00CB662D" w:rsidRDefault="00DE3588" w:rsidP="008E19CA">
            <w:pPr>
              <w:ind w:firstLine="540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CB662D">
              <w:rPr>
                <w:rFonts w:ascii="Times New Roman" w:hAnsi="Times New Roman" w:cs="Times New Roman"/>
              </w:rPr>
              <w:t xml:space="preserve">Адрес официального сайта МБУ «Кузнецкая ЦГБ им. А.Н.Радищева» </w:t>
            </w:r>
            <w:hyperlink r:id="rId17" w:history="1"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http://kuznt.liblermont.ru/</w:t>
              </w:r>
            </w:hyperlink>
          </w:p>
          <w:p w:rsidR="00DE3588" w:rsidRPr="00CB662D" w:rsidRDefault="00DE3588" w:rsidP="000C2753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Информация по вопросам предоставления муниципальной услуги предоставляется заявителям:</w:t>
            </w:r>
          </w:p>
          <w:p w:rsidR="00DE3588" w:rsidRPr="00CB662D" w:rsidRDefault="00DE3588" w:rsidP="000C2753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 сайте учреждения;</w:t>
            </w:r>
          </w:p>
          <w:p w:rsidR="00DE3588" w:rsidRPr="00CB662D" w:rsidRDefault="00DE3588" w:rsidP="000C2753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 информационных стендах по фактическому адресу  учреждения;</w:t>
            </w:r>
          </w:p>
          <w:p w:rsidR="00DE3588" w:rsidRPr="00CB662D" w:rsidRDefault="00DE3588" w:rsidP="000C2753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 телефонам учреждений;</w:t>
            </w:r>
          </w:p>
          <w:p w:rsidR="00DE3588" w:rsidRPr="00CB662D" w:rsidRDefault="00DE3588" w:rsidP="000C2753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личном обращении заявителя в учреждение;</w:t>
            </w:r>
          </w:p>
          <w:p w:rsidR="00DE3588" w:rsidRPr="00CB662D" w:rsidRDefault="00DE3588" w:rsidP="000C2753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 письменном виде (в ответ на письменное обращение или обращение, поступившее по электронным каналам связи).</w:t>
            </w:r>
          </w:p>
          <w:p w:rsidR="00DE3588" w:rsidRPr="00CB662D" w:rsidRDefault="00DE3588" w:rsidP="004947F1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 сайте учреждения размещается следующая информация:</w:t>
            </w:r>
          </w:p>
          <w:p w:rsidR="00DE3588" w:rsidRPr="00CB662D" w:rsidRDefault="00DE3588" w:rsidP="004947F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информация о порядке предоставления муниципальной услуги;</w:t>
            </w:r>
          </w:p>
          <w:p w:rsidR="00DE3588" w:rsidRPr="00CB662D" w:rsidRDefault="00DE3588" w:rsidP="004947F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нормативные правовые акты, непосредственно регулирующие предоставление муниципальной услуги;</w:t>
            </w:r>
          </w:p>
          <w:p w:rsidR="00DE3588" w:rsidRPr="00CB662D" w:rsidRDefault="00DE3588" w:rsidP="004947F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текст настоящего регламента с приложениями;</w:t>
            </w:r>
          </w:p>
          <w:p w:rsidR="00DE3588" w:rsidRPr="00CB662D" w:rsidRDefault="00DE3588" w:rsidP="004947F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местонахождение и режим работы учреждения.</w:t>
            </w:r>
          </w:p>
          <w:p w:rsidR="00DE3588" w:rsidRPr="00CB662D" w:rsidRDefault="00DE3588" w:rsidP="004947F1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 информационных стендах размещается следующая информация:</w:t>
            </w:r>
          </w:p>
          <w:p w:rsidR="00DE3588" w:rsidRPr="00CB662D" w:rsidRDefault="00DE3588" w:rsidP="00CB662D">
            <w:pPr>
              <w:numPr>
                <w:ilvl w:val="0"/>
                <w:numId w:val="6"/>
              </w:numPr>
              <w:ind w:left="0" w:firstLine="71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DE3588" w:rsidRPr="00CB662D" w:rsidRDefault="00DE3588" w:rsidP="00CB662D">
            <w:pPr>
              <w:numPr>
                <w:ilvl w:val="0"/>
                <w:numId w:val="6"/>
              </w:numPr>
              <w:ind w:left="0" w:firstLine="71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справочные телефоны учреждения, адрес их электронной почты;</w:t>
            </w:r>
          </w:p>
          <w:p w:rsidR="00DE3588" w:rsidRPr="00CB662D" w:rsidRDefault="00DE3588" w:rsidP="00CB662D">
            <w:pPr>
              <w:numPr>
                <w:ilvl w:val="0"/>
                <w:numId w:val="6"/>
              </w:numPr>
              <w:ind w:left="0" w:firstLine="71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перечень нормативных правовых актов, непосредственно регулирующих предоставление муниципальной услуги;</w:t>
            </w:r>
          </w:p>
          <w:p w:rsidR="00DE3588" w:rsidRPr="00CB662D" w:rsidRDefault="00DE3588" w:rsidP="00CB662D">
            <w:pPr>
              <w:numPr>
                <w:ilvl w:val="0"/>
                <w:numId w:val="6"/>
              </w:numPr>
              <w:ind w:left="0" w:firstLine="71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порядок и сроки предоставления муниципальной услуги.</w:t>
            </w:r>
          </w:p>
          <w:p w:rsidR="00DE3588" w:rsidRPr="00CB662D" w:rsidRDefault="00DE3588" w:rsidP="004947F1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ответах на телефонные звонки и устные обращения специалисты учреждения подробно и в вежливой форме информируют обратившихся по интересующим их вопросам.</w:t>
            </w:r>
          </w:p>
          <w:p w:rsidR="00DE3588" w:rsidRPr="00CB662D" w:rsidRDefault="00DE3588" w:rsidP="004947F1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Ответ на телефонный звонок должен содержать информацию о наименовании учреждения, в которое позвонил гражданин, фамилии, имени, отчестве и должности специалиста, принявшего телефонный звонок.</w:t>
            </w:r>
          </w:p>
          <w:p w:rsidR="00DE3588" w:rsidRPr="00CB662D" w:rsidRDefault="00DE3588" w:rsidP="003A162D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</w:t>
            </w:r>
          </w:p>
        </w:tc>
      </w:tr>
      <w:tr w:rsidR="00DE3588" w:rsidRPr="00CB662D" w:rsidTr="00CB662D">
        <w:trPr>
          <w:trHeight w:val="167"/>
        </w:trPr>
        <w:tc>
          <w:tcPr>
            <w:tcW w:w="9923" w:type="dxa"/>
            <w:gridSpan w:val="4"/>
          </w:tcPr>
          <w:p w:rsidR="00DE3588" w:rsidRPr="00CB662D" w:rsidRDefault="00DE3588">
            <w:pPr>
              <w:pStyle w:val="Heading1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2" w:name="sub_1002"/>
            <w:r w:rsidRPr="00CB662D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Стандарт предоставления муниципальной услуги</w:t>
            </w:r>
            <w:bookmarkEnd w:id="2"/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558" w:type="dxa"/>
          </w:tcPr>
          <w:p w:rsidR="00DE3588" w:rsidRPr="00CB662D" w:rsidRDefault="00DE3588" w:rsidP="00D2050B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доступа к справочно-поисковому аппарату и базам данных муниципальных библиотек.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 w:rsidP="002645A5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Наименование учреждения,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предоставляющего  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муниципальную услугу    </w:t>
            </w:r>
          </w:p>
        </w:tc>
        <w:tc>
          <w:tcPr>
            <w:tcW w:w="6558" w:type="dxa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МБУ «Кузнецкая ЦГБ им. А.Н.Радищева».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Результат предоставления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E03957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Результатом предоставления муниципальной услуги является свободный и равный доступ получателей муниципальной услуги к справочно-поисковому аппарату и базам данных муниципальных библиотек, получение справочной, библиографической и фактографической информации, предоставляемой библиотеками при непосредственном их посещении, а также в свободном доступе в электронных каталогах и базах данных библиотек.</w:t>
            </w:r>
          </w:p>
          <w:p w:rsidR="00DE3588" w:rsidRPr="00CB662D" w:rsidRDefault="00DE3588" w:rsidP="00E03957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  При письменном обращении (в том числе, переданном по электронным каналам связи) за предоставлением муниципальной услуги юридическим фактом, которым заканчивается предоставление муниципальной услуги, является ответ на письменное обращение или обращение в форме электронного документа с указанием в нем необходимой информации.</w:t>
            </w:r>
          </w:p>
          <w:p w:rsidR="00DE3588" w:rsidRPr="00CB662D" w:rsidRDefault="00DE3588" w:rsidP="00E03957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  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 предоставление доступа получателей муниципальной услуги к справочно-поисковому аппарату и базам данных муниципальных библиотек. 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bookmarkStart w:id="3" w:name="sub_222"/>
            <w:r w:rsidRPr="00CB662D">
              <w:rPr>
                <w:rFonts w:ascii="Times New Roman" w:hAnsi="Times New Roman" w:cs="Times New Roman"/>
              </w:rPr>
              <w:t>Срок предоставления муниципальной услуги</w:t>
            </w:r>
            <w:bookmarkEnd w:id="3"/>
          </w:p>
        </w:tc>
        <w:tc>
          <w:tcPr>
            <w:tcW w:w="6558" w:type="dxa"/>
          </w:tcPr>
          <w:p w:rsidR="00DE3588" w:rsidRPr="00CB662D" w:rsidRDefault="00DE3588" w:rsidP="00AF4144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Муниципальная услуга предоставляется круглогодично.</w:t>
            </w:r>
          </w:p>
          <w:p w:rsidR="00DE3588" w:rsidRPr="00CB662D" w:rsidRDefault="00DE3588" w:rsidP="00AF4144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При наличии очереди на доступ к базам данных (в том числе к СПА в электронном виде) в помещениях учреждения непрерывное время пользования базами данных для получателя муниципальной услуги ограничивается до 40 минут.</w:t>
            </w:r>
          </w:p>
          <w:p w:rsidR="00DE3588" w:rsidRPr="00CB662D" w:rsidRDefault="00DE3588" w:rsidP="00AF4144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Максимальное время консультирования специалистами учреждения получателей муниципальной услуги по использованию СПА, баз данных – 6мин. Предоставление доступа к базам данных осуществляется в течение 10 минут с момента обращения получателя муниципальной услуги.</w:t>
            </w:r>
          </w:p>
          <w:p w:rsidR="00DE3588" w:rsidRPr="00CB662D" w:rsidRDefault="00DE3588" w:rsidP="00AF4144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 Максимальный срок предоставления муниципальной услуги в случае письменного обращения Заявителя не должен превышать 30 дней со дня регистрации письменного обращения в порядке, установленном действующим законодательством.</w:t>
            </w: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Срок предоставления муниципальной услуги по письменному запросу, направленному  через официальный Интернет-сайт администрации   города Кузнецка (раздел интернет-приемная), официальный сайт управления культуры составляет 5 рабочих дней со  дня поступления запроса.   </w:t>
            </w:r>
          </w:p>
        </w:tc>
      </w:tr>
      <w:tr w:rsidR="00DE3588" w:rsidRPr="00CB662D" w:rsidTr="00CB662D">
        <w:trPr>
          <w:trHeight w:val="167"/>
        </w:trPr>
        <w:tc>
          <w:tcPr>
            <w:tcW w:w="3365" w:type="dxa"/>
            <w:gridSpan w:val="3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Срок регистрации запроса заявителя  о предоставлении муниципальной услуги</w:t>
            </w:r>
          </w:p>
        </w:tc>
        <w:tc>
          <w:tcPr>
            <w:tcW w:w="6558" w:type="dxa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Регистрация запроса заявителя о предоставлении муниципальной услуги осуществляется в день поступления  запроса.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C83C19">
            <w:pPr>
              <w:pStyle w:val="aff3"/>
              <w:rPr>
                <w:rFonts w:ascii="Times New Roman" w:hAnsi="Times New Roman" w:cs="Times New Roman"/>
              </w:rPr>
            </w:pPr>
            <w:bookmarkStart w:id="4" w:name="sub_2002"/>
            <w:r w:rsidRPr="00CB662D">
              <w:rPr>
                <w:rFonts w:ascii="Times New Roman" w:hAnsi="Times New Roman" w:cs="Times New Roman"/>
              </w:rPr>
              <w:t>Правовые основания для предоставления муниципальной услуги</w:t>
            </w:r>
            <w:bookmarkEnd w:id="4"/>
          </w:p>
        </w:tc>
        <w:tc>
          <w:tcPr>
            <w:tcW w:w="6558" w:type="dxa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Правовым основанием для предоставления   муниципальной услуги является факт обращения заявителей в управление культуры города Кузнецка,  МБУ «Кузнецкая ЦГБ им. А.Н.Радищева» в соответствии с: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Конституцией Российской Федерации;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Гражданским кодексом Российской Федерации;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Федеральным законом Российской Федерации от 07 февраля 1992 г. N 2300-1 «О защите прав потребителей»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  <w:iCs/>
              </w:rPr>
            </w:pPr>
            <w:r w:rsidRPr="00CB662D">
              <w:rPr>
                <w:rFonts w:ascii="Times New Roman" w:hAnsi="Times New Roman" w:cs="Times New Roman"/>
                <w:iCs/>
              </w:rPr>
              <w:t xml:space="preserve">Федеральным законом от 9 октября 1992 г. N 3612-I «Основы законодательства Российской Федерации о культуре»; 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Федеральным законом от 29.12.1994 № 78-ФЗ «О библиотечном деле»;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Федеральным законом от 27.07.2006 N 149-ФЗ (ред. от 07.06.2013) «Об информации, информационных технологиях и о защите информации»;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Постановлением администрации города Кузнецка от  11.08.2011 № 853 «</w:t>
            </w:r>
            <w:hyperlink r:id="rId18" w:history="1">
              <w:r w:rsidRPr="00CB662D">
                <w:rPr>
                  <w:rFonts w:ascii="Times New Roman" w:hAnsi="Times New Roman" w:cs="Times New Roman"/>
                </w:rPr>
                <w:t>О</w:t>
              </w:r>
            </w:hyperlink>
            <w:r w:rsidRPr="00CB662D">
              <w:rPr>
                <w:rFonts w:ascii="Times New Roman" w:hAnsi="Times New Roman" w:cs="Times New Roman"/>
              </w:rPr>
              <w:t xml:space="preserve"> разработке и утверждении административных регламентов предоставления муниципальных услуг администрацией города Кузнецка, иными органами местного самоуправления города Кузнецка»;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Решением Собрания представителей города Кузнецка от 24.08.2006 № 166-37/4 «Об утверждении Положения об организации библиотечного обслуживания населения в городе Кузнецке».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Уставом МБУ «Кузнецкая ЦГБ им. А.Н.Радищева»;</w:t>
            </w:r>
          </w:p>
          <w:p w:rsidR="00DE3588" w:rsidRPr="00CB662D" w:rsidRDefault="00DE3588" w:rsidP="00CB662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Правилами пользования </w:t>
            </w:r>
            <w:r w:rsidRPr="00CB662D">
              <w:rPr>
                <w:rFonts w:ascii="Times New Roman" w:hAnsi="Times New Roman" w:cs="Times New Roman"/>
                <w:bCs/>
              </w:rPr>
              <w:t>муниципальными библиотеками Муниципального бюджетного учреждения «Кузнецкая центральная городская библиотека</w:t>
            </w:r>
            <w:r w:rsidRPr="00CB662D">
              <w:rPr>
                <w:rFonts w:ascii="Times New Roman" w:hAnsi="Times New Roman" w:cs="Times New Roman"/>
              </w:rPr>
              <w:t xml:space="preserve"> им. А.Н.Радищева</w:t>
            </w:r>
            <w:r w:rsidRPr="00CB662D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02447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Основанием для получения муниципальной услуги является обращение получателя услуги с информационным запросом при посещении библиотеки, а также на сайт МБУ «Кузнецкая ЦГБ им. А.Н.Радищева» или по адресам электронной почты структурных подразделений, указанным в настоящем административном регламенте.</w:t>
            </w:r>
          </w:p>
          <w:p w:rsidR="00DE3588" w:rsidRPr="00CB662D" w:rsidRDefault="00DE3588" w:rsidP="0002447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каких-либо документов для получения муниципальной услуги через Интернет-сайты библиотек не требуется.</w:t>
            </w:r>
          </w:p>
          <w:p w:rsidR="00DE3588" w:rsidRPr="00CB662D" w:rsidRDefault="00DE3588" w:rsidP="00325E7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Муниципальная услуга в помещениях библиотек предоставляется при условии регистрации в качестве пользователя на основании документа, удостоверяющего личность получателя, либо документ, удостоверяющий личность законного представителя (при его непосредственном присутствии), если возраст получателя не достиг 14 лет.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Исчерпывающий перечень оснований для отказа в приеме документов</w:t>
            </w:r>
          </w:p>
        </w:tc>
        <w:tc>
          <w:tcPr>
            <w:tcW w:w="6558" w:type="dxa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C11D9D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Основания для отказа в предоставлении доступа к СПА и БД, размещенным на сайте библиотеки, отсутствуют. Возможна приостановка доступа в связи с техническими неполадками на серверном оборудовании и (или) техническими проблемами информационно-телекоммуникационной сети «Интернет».</w:t>
            </w:r>
          </w:p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Заявителю может быть отказано в предоставлении  услуги:</w:t>
            </w:r>
          </w:p>
          <w:p w:rsidR="00DE3588" w:rsidRPr="00CB662D" w:rsidRDefault="00DE3588" w:rsidP="003F7C28">
            <w:pPr>
              <w:pStyle w:val="aff3"/>
              <w:rPr>
                <w:rFonts w:ascii="Times New Roman" w:hAnsi="Times New Roman" w:cs="Times New Roman"/>
                <w:u w:val="single"/>
              </w:rPr>
            </w:pPr>
            <w:r w:rsidRPr="00CB662D">
              <w:rPr>
                <w:rFonts w:ascii="Times New Roman" w:hAnsi="Times New Roman" w:cs="Times New Roman"/>
              </w:rPr>
              <w:t>При личном приеме заявителя сотрудником (при устном обращении заявителя) в случае:</w:t>
            </w:r>
          </w:p>
          <w:p w:rsidR="00DE3588" w:rsidRPr="00CB662D" w:rsidRDefault="00DE3588" w:rsidP="003F7C28">
            <w:pPr>
              <w:pStyle w:val="aff3"/>
              <w:numPr>
                <w:ilvl w:val="0"/>
                <w:numId w:val="13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нецензурного, либо оскорбительного обращения с сотрудником, угрозы жизни и здоровью и имуществу сотрудника, а также членов его семьи;</w:t>
            </w:r>
          </w:p>
          <w:p w:rsidR="00DE3588" w:rsidRPr="00CB662D" w:rsidRDefault="00DE3588" w:rsidP="003F7C28">
            <w:pPr>
              <w:pStyle w:val="aff3"/>
              <w:numPr>
                <w:ilvl w:val="0"/>
                <w:numId w:val="13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отсутствии регистрации заявителя в качестве пользователя библиотеки;</w:t>
            </w:r>
          </w:p>
          <w:p w:rsidR="00DE3588" w:rsidRPr="00CB662D" w:rsidRDefault="00DE3588" w:rsidP="003F7C28">
            <w:pPr>
              <w:numPr>
                <w:ilvl w:val="0"/>
                <w:numId w:val="13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утери или порчи документов из фонда учреждения;</w:t>
            </w:r>
          </w:p>
          <w:p w:rsidR="00DE3588" w:rsidRPr="00CB662D" w:rsidRDefault="00DE3588" w:rsidP="003F7C28">
            <w:pPr>
              <w:numPr>
                <w:ilvl w:val="0"/>
                <w:numId w:val="13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нарушения сроков возврата документов учреждения;</w:t>
            </w:r>
          </w:p>
          <w:p w:rsidR="00DE3588" w:rsidRPr="00CB662D" w:rsidRDefault="00DE3588" w:rsidP="003F7C28">
            <w:pPr>
              <w:numPr>
                <w:ilvl w:val="0"/>
                <w:numId w:val="13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нарушения правил пользования учреждением.</w:t>
            </w:r>
          </w:p>
          <w:p w:rsidR="00DE3588" w:rsidRPr="00CB662D" w:rsidRDefault="00DE3588" w:rsidP="003F7C28">
            <w:pPr>
              <w:pStyle w:val="aff3"/>
              <w:ind w:left="36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Факты утери или порчи документов из фонда учреждения, нарушения сроков возврата документов библиотеки, нарушений получателем услуги правил пользования учреждения подтверждаются актом о нарушении, составленным в порядке и действующим в течение срока, установленного правилами пользования учреждения.</w:t>
            </w:r>
          </w:p>
          <w:p w:rsidR="00DE3588" w:rsidRPr="00CB662D" w:rsidRDefault="00DE3588" w:rsidP="003F7C28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При обращении заявителя в письменной форме либо в форме электронного документа, несоответствие обращения следующим требованиям: 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 письменном обращении содержатся нецензурные либо оскорбительные выражения, угрозы жизни, здоровью и имуществу сотрудника, а также членов его семьи;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дней с момента поступления обращения (регистрации) в учреждение;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 направляемыми обращениями, и при этом в нем не приводятся новые доводы и обстоятельства. В данном случае руководитель или заместитель руководителя учреждения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запрашиваемая информация содержит персональные данные других граждан;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тайну;</w:t>
            </w:r>
          </w:p>
          <w:p w:rsidR="00DE3588" w:rsidRPr="00CB662D" w:rsidRDefault="00DE3588" w:rsidP="003F7C28">
            <w:pPr>
              <w:numPr>
                <w:ilvl w:val="0"/>
                <w:numId w:val="14"/>
              </w:numPr>
              <w:ind w:left="360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технические неполадки на серверном оборудовании и/или технические проблемы с сетью «Интернет».</w:t>
            </w:r>
          </w:p>
          <w:p w:rsidR="00DE3588" w:rsidRPr="00CB662D" w:rsidRDefault="00DE3588" w:rsidP="00CF4689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CB662D">
              <w:rPr>
                <w:rFonts w:ascii="Times New Roman" w:hAnsi="Times New Roman" w:cs="Times New Roman"/>
              </w:rPr>
              <w:t>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906EDE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Размер платы, взимаемой с заявителя при предоставлении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CF4689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муниципальной услуги осуществляется бесплатно.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906EDE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CF46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Максимальное время ожидания в очереди при подаче документов в целях получения услуги в помещении учреждения не должно превышать 10 минут, при получении результата предоставления услуги в помещении учреждения - 40 минут.</w:t>
            </w:r>
          </w:p>
          <w:p w:rsidR="00DE3588" w:rsidRPr="00CB662D" w:rsidRDefault="00DE3588" w:rsidP="008B095B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Максимальный срок предоставления услуги при письменном  информировании не должен превышать 5 календарных дней со дня регистрации письменного заявления.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091DCC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Услуга предоставляется в помещениях учреждения, специально оборудованных персональными компьютерами, обеспечивающими доступ к оцифрованным изданиям, сети «Интернет», печатающим устройством, стульями (креслами) и столами.</w:t>
            </w:r>
          </w:p>
          <w:p w:rsidR="00DE3588" w:rsidRPr="00CB662D" w:rsidRDefault="00DE3588" w:rsidP="00A313FF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      </w:r>
          </w:p>
          <w:p w:rsidR="00DE3588" w:rsidRPr="00CB662D" w:rsidRDefault="00DE3588" w:rsidP="00A313FF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Помещения должны соответствовать санитарно-эпидемиологическим правилам и нормативам и правилам пожарной безопасности для учреждений культуры Российской Федерации.</w:t>
            </w:r>
          </w:p>
          <w:p w:rsidR="00DE3588" w:rsidRPr="00CB662D" w:rsidRDefault="00DE3588" w:rsidP="00A313FF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Помещения оборудуются: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5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противопожарной системой и средствами пожаротушения;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5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системой оповещения о возникновении чрезвычайной ситуации;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5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системой охраны.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6558" w:type="dxa"/>
          </w:tcPr>
          <w:p w:rsidR="00DE3588" w:rsidRPr="00CB662D" w:rsidRDefault="00DE3588" w:rsidP="00091DCC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Показателями доступности предоставления</w:t>
            </w:r>
            <w:r w:rsidRPr="00CB662D">
              <w:rPr>
                <w:rFonts w:ascii="Times New Roman" w:hAnsi="Times New Roman" w:cs="Times New Roman"/>
              </w:rPr>
              <w:br/>
              <w:t xml:space="preserve">муниципальной услуги являются:   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7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своевременность и оперативность предоставления муниципальной услуги;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6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удобный график работы учреждения, осуществляющего предоставление муниципальной услуги;       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6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удобное территориальное расположение учреждения,  осуществляющего предоставление муниципальной  услуги.</w:t>
            </w:r>
          </w:p>
          <w:p w:rsidR="00DE3588" w:rsidRPr="00CB662D" w:rsidRDefault="00DE3588" w:rsidP="00CB662D">
            <w:pPr>
              <w:pStyle w:val="aff3"/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Показателями качества предоставления    муниципальной услуги являются:  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9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соблюдение сроков предоставления муниципальной</w:t>
            </w:r>
            <w:r w:rsidRPr="00CB662D">
              <w:rPr>
                <w:rFonts w:ascii="Times New Roman" w:hAnsi="Times New Roman" w:cs="Times New Roman"/>
              </w:rPr>
              <w:br/>
              <w:t xml:space="preserve">услуги, установленных настоящим регламентом; 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9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отсутствие жалоб на действия (бездействие), решения, принятые сотрудниками, участвующими в  предоставлении муниципальной услуги;    </w:t>
            </w:r>
          </w:p>
          <w:p w:rsidR="00DE3588" w:rsidRPr="00CB662D" w:rsidRDefault="00DE3588" w:rsidP="00CB662D">
            <w:pPr>
              <w:pStyle w:val="aff3"/>
              <w:numPr>
                <w:ilvl w:val="0"/>
                <w:numId w:val="19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соблюдение требований комфортности к местам   предоставления муниципальной услуги.            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372B5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Требования к обеспечению доступности мест предоставления   муниципальной услуги  для инвалидов</w:t>
            </w:r>
          </w:p>
        </w:tc>
        <w:tc>
          <w:tcPr>
            <w:tcW w:w="6558" w:type="dxa"/>
          </w:tcPr>
          <w:p w:rsidR="00DE3588" w:rsidRPr="00CB662D" w:rsidRDefault="00DE3588" w:rsidP="00AD70F0">
            <w:pPr>
              <w:ind w:left="33"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муниципальной услуги   осуществляется в отдельных специально оборудованных помещениях, обеспечивающих  беспрепятственный  доступ инвалидов (включая  инвалидов,  использующих кресла-коляски и собак-проводников).</w:t>
            </w:r>
          </w:p>
          <w:p w:rsidR="00DE3588" w:rsidRPr="00CB662D" w:rsidRDefault="00DE3588" w:rsidP="00CB662D">
            <w:pPr>
              <w:ind w:left="71" w:firstLine="42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Помещения для предоставления муниципальной услуги размещаются на  нижних  этажах зданий, оборудованных отдельным входом, или отдельно стоящих зданиях. На территории, прилегающей к учреждению, участвующему  в предоставлении муниципальной услуги, оборудуются  бесплатные места  для  парковки  автотранспортных   средств  с  выделением  не менее 10  процентов мест (но не менее одного места) для  парковки  специальных автотранспортных   средств инвалидов (указанные места для парковки не  должны занимать иные  транспортные средства).</w:t>
            </w:r>
          </w:p>
          <w:p w:rsidR="00DE3588" w:rsidRPr="00CB662D" w:rsidRDefault="00DE3588" w:rsidP="00CB662D">
            <w:pPr>
              <w:ind w:left="71" w:firstLine="42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Вход и выход из помещения для предоставления 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      </w:r>
          </w:p>
          <w:p w:rsidR="00DE3588" w:rsidRPr="00CB662D" w:rsidRDefault="00DE3588" w:rsidP="00145F39">
            <w:pPr>
              <w:ind w:left="71" w:firstLine="42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Вход и выход  из помещения для предоставления муниципальной услуги оборудуются соответствующими указателями с автономными  источниками бесперебойного питания.</w:t>
            </w:r>
          </w:p>
          <w:p w:rsidR="00DE3588" w:rsidRPr="00CB662D" w:rsidRDefault="00DE3588" w:rsidP="00CB662D">
            <w:pPr>
              <w:ind w:left="71" w:firstLine="42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Специалисты учреждения, участвующие в предоставлении муниципальной услуги, оказывают помощь инвалидам в преодолении барьеров, мешающих получению ими услуг наравне с другими лицами.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9923" w:type="dxa"/>
            <w:gridSpan w:val="3"/>
          </w:tcPr>
          <w:p w:rsidR="00DE3588" w:rsidRPr="00CB662D" w:rsidRDefault="00DE3588">
            <w:pPr>
              <w:pStyle w:val="Heading1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CB662D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Состав, 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E578EA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Юридические факты, являющиеся основанием для начала административного действия</w:t>
            </w:r>
          </w:p>
        </w:tc>
        <w:tc>
          <w:tcPr>
            <w:tcW w:w="6558" w:type="dxa"/>
          </w:tcPr>
          <w:p w:rsidR="00DE3588" w:rsidRPr="00CB662D" w:rsidRDefault="00DE3588" w:rsidP="00AD70F0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является обращение заявителя в </w:t>
            </w:r>
            <w:r w:rsidRPr="00CB662D">
              <w:rPr>
                <w:rFonts w:ascii="Times New Roman" w:hAnsi="Times New Roman" w:cs="Times New Roman"/>
                <w:b/>
              </w:rPr>
              <w:t xml:space="preserve">  </w:t>
            </w:r>
            <w:r w:rsidRPr="00CB662D">
              <w:rPr>
                <w:rFonts w:ascii="Times New Roman" w:hAnsi="Times New Roman" w:cs="Times New Roman"/>
              </w:rPr>
              <w:t>МБУ «Кузнецкая ЦГБ им. А.Н.Радищева».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E578EA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Сведения о должностных лицах, ответственных за выполнение административного действия.</w:t>
            </w:r>
          </w:p>
        </w:tc>
        <w:tc>
          <w:tcPr>
            <w:tcW w:w="6558" w:type="dxa"/>
          </w:tcPr>
          <w:p w:rsidR="00DE3588" w:rsidRPr="00CB662D" w:rsidRDefault="00DE3588" w:rsidP="0036534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- директор МБУ «Кузнецкая ЦГБ им. А.Н.Радищева», </w:t>
            </w:r>
          </w:p>
          <w:p w:rsidR="00DE3588" w:rsidRPr="00CB662D" w:rsidRDefault="00DE3588" w:rsidP="00AD70F0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- специалисты МБУ «Кузнецкая ЦГБ им. А.Н.Радищева».</w:t>
            </w:r>
          </w:p>
        </w:tc>
      </w:tr>
      <w:tr w:rsidR="00DE3588" w:rsidRPr="00CB662D" w:rsidTr="00145F39">
        <w:trPr>
          <w:gridBefore w:val="1"/>
          <w:trHeight w:val="7499"/>
        </w:trPr>
        <w:tc>
          <w:tcPr>
            <w:tcW w:w="3365" w:type="dxa"/>
            <w:gridSpan w:val="2"/>
          </w:tcPr>
          <w:p w:rsidR="00DE3588" w:rsidRPr="00CB662D" w:rsidRDefault="00DE3588" w:rsidP="00E578EA">
            <w:pPr>
              <w:pStyle w:val="aff3"/>
              <w:rPr>
                <w:rFonts w:ascii="Times New Roman" w:hAnsi="Times New Roman" w:cs="Times New Roman"/>
              </w:rPr>
            </w:pPr>
            <w:bookmarkStart w:id="5" w:name="sub_303"/>
            <w:r w:rsidRPr="00CB662D">
              <w:rPr>
                <w:rFonts w:ascii="Times New Roman" w:hAnsi="Times New Roman" w:cs="Times New Roman"/>
              </w:rPr>
              <w:t>Содержание административных процедур, продолжительность и (или) максимальный срок его выполнения</w:t>
            </w:r>
            <w:bookmarkEnd w:id="5"/>
          </w:p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4F35C8"/>
          <w:p w:rsidR="00DE3588" w:rsidRPr="00CB662D" w:rsidRDefault="00DE3588" w:rsidP="00741C6F">
            <w:pPr>
              <w:ind w:firstLine="0"/>
            </w:pPr>
          </w:p>
        </w:tc>
        <w:tc>
          <w:tcPr>
            <w:tcW w:w="6558" w:type="dxa"/>
          </w:tcPr>
          <w:p w:rsidR="00DE3588" w:rsidRPr="00CB662D" w:rsidRDefault="00DE3588" w:rsidP="00571FC2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DE3588" w:rsidRPr="00CB662D" w:rsidRDefault="00DE3588" w:rsidP="00145F39">
            <w:pPr>
              <w:numPr>
                <w:ilvl w:val="0"/>
                <w:numId w:val="20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обращение получателя муниципальной услуги</w:t>
            </w:r>
          </w:p>
          <w:p w:rsidR="00DE3588" w:rsidRPr="00CB662D" w:rsidRDefault="00DE3588" w:rsidP="00145F39">
            <w:p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     в МБУ  «Кузнецкая ЦГБ им. А.Н.Радищева»;</w:t>
            </w:r>
          </w:p>
          <w:p w:rsidR="00DE3588" w:rsidRPr="00CB662D" w:rsidRDefault="00DE3588" w:rsidP="00145F39">
            <w:pPr>
              <w:numPr>
                <w:ilvl w:val="0"/>
                <w:numId w:val="20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регистрацию (перерегистрацию) получателя муниципальной услуги в соответствии с Положением об организации учета облуживания пользователей в МБУ  «Кузнецкая ЦГБ им. А.Н.Радищева»;</w:t>
            </w:r>
          </w:p>
          <w:p w:rsidR="00DE3588" w:rsidRPr="00CB662D" w:rsidRDefault="00DE3588" w:rsidP="00145F39">
            <w:pPr>
              <w:numPr>
                <w:ilvl w:val="0"/>
                <w:numId w:val="20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консультирование специалистом учреждения получателя муниципальной услуги по использованию СПА, баз данных, методике самостоятельного поиска документов;</w:t>
            </w:r>
          </w:p>
          <w:p w:rsidR="00DE3588" w:rsidRPr="00CB662D" w:rsidRDefault="00DE3588" w:rsidP="00145F39">
            <w:pPr>
              <w:numPr>
                <w:ilvl w:val="0"/>
                <w:numId w:val="20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предоставление получателю муниципальной услуги доступа к СПА, базам данных в помещении учреждения. </w:t>
            </w:r>
          </w:p>
          <w:p w:rsidR="00DE3588" w:rsidRPr="00CB662D" w:rsidRDefault="00DE3588" w:rsidP="00571FC2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 целью обеспечения предоставления муниципальной услуги, учреждение размещает на своем официальном сайте справочно-поисковый аппарат учреждения, базы данных. Предоставление информации, размещенной на официальном сайте учреждения, осуществляется в круглосуточном режиме.</w:t>
            </w:r>
          </w:p>
          <w:p w:rsidR="00DE3588" w:rsidRPr="00CB662D" w:rsidRDefault="00DE3588" w:rsidP="007B6AEB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Ответственными за предоставление муниципальной услуги являются специалисты учреждения.</w:t>
            </w:r>
          </w:p>
          <w:p w:rsidR="00DE3588" w:rsidRPr="00CB662D" w:rsidRDefault="00DE3588" w:rsidP="007B6AEB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Сроки прохождения отдельных процедур:</w:t>
            </w:r>
          </w:p>
          <w:p w:rsidR="00DE3588" w:rsidRPr="00CB662D" w:rsidRDefault="00DE3588" w:rsidP="00145F39">
            <w:pPr>
              <w:numPr>
                <w:ilvl w:val="0"/>
                <w:numId w:val="21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время регистрации одного получателя муниципальной услуги составляет 10 минут, перерегистрации – 5 минут,  перерегистрация осуществляется один раз в год;</w:t>
            </w:r>
          </w:p>
          <w:p w:rsidR="00DE3588" w:rsidRPr="00CB662D" w:rsidRDefault="00DE3588" w:rsidP="00145F39">
            <w:pPr>
              <w:numPr>
                <w:ilvl w:val="0"/>
                <w:numId w:val="21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максимальное время консультирования специалистом учреждения получателя муниципальной услуги по использованию СПА, баз данных, методике самостоятельного поиска документов - 6 минут.</w:t>
            </w:r>
          </w:p>
          <w:p w:rsidR="00DE3588" w:rsidRPr="00CB662D" w:rsidRDefault="00DE3588" w:rsidP="007B6AEB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Регистрация (перерегистрация) получателя муниципальной услуги предусматривает:</w:t>
            </w:r>
          </w:p>
          <w:p w:rsidR="00DE3588" w:rsidRPr="00CB662D" w:rsidRDefault="00DE3588" w:rsidP="00145F39">
            <w:pPr>
              <w:numPr>
                <w:ilvl w:val="0"/>
                <w:numId w:val="22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прием документов, установление личности получателя муниципальной услуги;</w:t>
            </w:r>
          </w:p>
          <w:p w:rsidR="00DE3588" w:rsidRPr="00CB662D" w:rsidRDefault="00DE3588" w:rsidP="00145F39">
            <w:pPr>
              <w:numPr>
                <w:ilvl w:val="0"/>
                <w:numId w:val="22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установление наличия (отсутствия) оснований для отказа в предоставлении муниципальной услуги в помещении учреждения;</w:t>
            </w:r>
          </w:p>
          <w:p w:rsidR="00DE3588" w:rsidRPr="00CB662D" w:rsidRDefault="00DE3588" w:rsidP="00145F39">
            <w:pPr>
              <w:numPr>
                <w:ilvl w:val="0"/>
                <w:numId w:val="22"/>
              </w:numPr>
              <w:ind w:left="355" w:hanging="284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заполнение читательского формуляра и карточки регистрации читателя.</w:t>
            </w:r>
          </w:p>
          <w:p w:rsidR="00DE3588" w:rsidRPr="00CB662D" w:rsidRDefault="00DE3588" w:rsidP="007B6AEB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Консультирование получателя муниципальной услуги.</w:t>
            </w:r>
          </w:p>
          <w:p w:rsidR="00DE3588" w:rsidRPr="00CB662D" w:rsidRDefault="00DE3588" w:rsidP="007B6AEB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Основанием для начала исполнения данной процедуры является личный прием заявителя специалистом (при устном обращении заявителя).</w:t>
            </w:r>
          </w:p>
          <w:p w:rsidR="00DE3588" w:rsidRPr="00CB662D" w:rsidRDefault="00DE3588" w:rsidP="000844AC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устном обращении заявителя в учреждение специалист принимает заявителя лично.</w:t>
            </w:r>
          </w:p>
          <w:p w:rsidR="00DE3588" w:rsidRPr="00CB662D" w:rsidRDefault="00DE3588" w:rsidP="000844AC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доступа к электронным базам данных в помещениях учреждения включает в себя (в случае если учреждения не являются правообладателями баз данных):</w:t>
            </w:r>
          </w:p>
          <w:p w:rsidR="00DE3588" w:rsidRPr="00CB662D" w:rsidRDefault="00DE3588" w:rsidP="00145F39">
            <w:pPr>
              <w:numPr>
                <w:ilvl w:val="0"/>
                <w:numId w:val="23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авторизацию получателя муниципальной услуги для доступа к базам данных;</w:t>
            </w:r>
          </w:p>
          <w:p w:rsidR="00DE3588" w:rsidRPr="00CB662D" w:rsidRDefault="00DE3588" w:rsidP="00145F39">
            <w:pPr>
              <w:numPr>
                <w:ilvl w:val="0"/>
                <w:numId w:val="23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занесение специалистом учреждения сведений о получателе муниципальной услуги в соответствующую базу данных;</w:t>
            </w:r>
          </w:p>
          <w:p w:rsidR="00DE3588" w:rsidRPr="00CB662D" w:rsidRDefault="00DE3588" w:rsidP="00145F39">
            <w:pPr>
              <w:numPr>
                <w:ilvl w:val="0"/>
                <w:numId w:val="23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пароля получателю муниципальной услуги для доступа к базе данных;</w:t>
            </w:r>
          </w:p>
          <w:p w:rsidR="00DE3588" w:rsidRPr="00CB662D" w:rsidRDefault="00DE3588" w:rsidP="00145F39">
            <w:pPr>
              <w:numPr>
                <w:ilvl w:val="0"/>
                <w:numId w:val="23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консультирование по методике эффективного поиска информации;</w:t>
            </w:r>
          </w:p>
          <w:p w:rsidR="00DE3588" w:rsidRPr="00CB662D" w:rsidRDefault="00DE3588" w:rsidP="00145F39">
            <w:pPr>
              <w:numPr>
                <w:ilvl w:val="0"/>
                <w:numId w:val="23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пользование получателем муниципальной услуги базой данных в течение установленного времени.</w:t>
            </w:r>
          </w:p>
          <w:p w:rsidR="00DE3588" w:rsidRPr="00CB662D" w:rsidRDefault="00DE3588" w:rsidP="000844AC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При необходимости получения пользователем копий электронных документов специалист учреждения предоставляет их пользователю в соответствии с  Гражданским кодексом Российской Федерации и Положением о платных услугах учреждения.</w:t>
            </w:r>
          </w:p>
          <w:p w:rsidR="00DE3588" w:rsidRPr="00CB662D" w:rsidRDefault="00DE3588" w:rsidP="004F35C8">
            <w:pPr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Результатом административной процедуры является получение пользователем доступа к СПА и базам данных в учреждении.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65" w:type="dxa"/>
            <w:gridSpan w:val="2"/>
          </w:tcPr>
          <w:p w:rsidR="00DE3588" w:rsidRPr="00CB662D" w:rsidRDefault="00DE3588" w:rsidP="004F35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B662D">
              <w:rPr>
                <w:rFonts w:ascii="Times New Roman" w:hAnsi="Times New Roman" w:cs="Times New Roman"/>
              </w:rPr>
              <w:t>Предоставление муниципальной услуги в электронном виде.</w:t>
            </w:r>
          </w:p>
        </w:tc>
        <w:tc>
          <w:tcPr>
            <w:tcW w:w="6558" w:type="dxa"/>
          </w:tcPr>
          <w:p w:rsidR="00DE3588" w:rsidRPr="00CB662D" w:rsidRDefault="00DE3588" w:rsidP="004F35C8">
            <w:pPr>
              <w:pStyle w:val="aff3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Муниципальная услуга в электронном виде через портал </w:t>
            </w:r>
            <w:hyperlink r:id="rId19" w:history="1">
              <w:r w:rsidRPr="00CB662D">
                <w:rPr>
                  <w:rStyle w:val="Hyperlink"/>
                  <w:rFonts w:ascii="Times New Roman" w:hAnsi="Times New Roman"/>
                  <w:color w:val="auto"/>
                </w:rPr>
                <w:t>www.gosuslugi.ru</w:t>
              </w:r>
            </w:hyperlink>
            <w:r w:rsidRPr="00CB662D">
              <w:t xml:space="preserve"> </w:t>
            </w:r>
            <w:r w:rsidRPr="00CB662D">
              <w:rPr>
                <w:rFonts w:ascii="Times New Roman" w:hAnsi="Times New Roman" w:cs="Times New Roman"/>
              </w:rPr>
              <w:t>не предоставляется.</w:t>
            </w:r>
          </w:p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9923" w:type="dxa"/>
            <w:gridSpan w:val="3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CB662D">
              <w:rPr>
                <w:rFonts w:ascii="Times New Roman" w:hAnsi="Times New Roman" w:cs="Times New Roman"/>
                <w:b/>
                <w:bCs/>
              </w:rPr>
              <w:t>Формы контроля за исполнением административного регламента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0844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0844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Текущий контроль за соблюдением   последовательности действий, определенных   настоящим регламентом, и принятием решений  сотрудником учреждения осуществляется  руководителем   МБУ «Кузнецкая ЦГБ им. А.Н.Радищева».        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Специалисты, осуществляющие предоставление муниципальной услуги, несут персональную ответственность за ее предоставление.  Ответственность специалиста учреждения  закрепляется его должностной инструкцией в соответствии с требованиями законодательства.  </w:t>
            </w:r>
          </w:p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Текущий контроль осуществляется путем проверки своевременности, полноты и качества выполнения процедур настоящего административного регламента.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Контроль за исполнением настоящего регламента по предоставлению муниципальной услуги осуществляется путем проведения:</w:t>
            </w:r>
          </w:p>
          <w:p w:rsidR="00DE3588" w:rsidRPr="00CB662D" w:rsidRDefault="00DE3588" w:rsidP="00145F3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плановых проверок соблюдения и исполнения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должностными лицами положений настоящего регламента, иных документов, регламентирующих  деятельность по предоставлению услуги; </w:t>
            </w:r>
          </w:p>
          <w:p w:rsidR="00DE3588" w:rsidRPr="00CB662D" w:rsidRDefault="00DE3588" w:rsidP="00145F3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внеплановых проверок соблюдения и исполнения  </w:t>
            </w:r>
            <w:r w:rsidRPr="00CB662D">
              <w:rPr>
                <w:rFonts w:ascii="Times New Roman" w:hAnsi="Times New Roman" w:cs="Times New Roman"/>
              </w:rPr>
              <w:br/>
              <w:t xml:space="preserve">должностными лицами положений настоящего регламента, осуществляемых по обращениям  физических и юридических лиц, по поручениям  Главы администрации города Кузнецка на  основании иных документов и сведений, указывающих на нарушения настоящего регламента. </w:t>
            </w:r>
          </w:p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В ходе плановых и внеплановых проверок  должностными лицами учреждения проверяется:  </w:t>
            </w:r>
          </w:p>
          <w:p w:rsidR="00DE3588" w:rsidRPr="00CB662D" w:rsidRDefault="00DE3588" w:rsidP="00145F39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знание ответственными лицами учреждений 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      </w:r>
          </w:p>
          <w:p w:rsidR="00DE3588" w:rsidRPr="00CB662D" w:rsidRDefault="00DE3588" w:rsidP="00145F39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устранение нарушений и недостатков, выявленных в ходе предыдущих проверок.  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565B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Должностные лица, осуществляющие выполнение административных процедур, предусмотренных настоящим административным регламентом, несут ответственность за соблюдение сроков и порядка рассмотрения заявления о предоставлении  муниципальной</w:t>
            </w:r>
          </w:p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услуги.</w:t>
            </w:r>
          </w:p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Персональная ответственность должностных лиц закрепляется в их должностных инструкциях.</w:t>
            </w:r>
          </w:p>
          <w:p w:rsidR="00DE3588" w:rsidRPr="00CB662D" w:rsidRDefault="00DE3588" w:rsidP="00F849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В случае выявления нарушений прав заявителей действиями должностных лиц, предоставляющих муниципальную услугу, виновные лица привлекаются к ответственности в порядке, установленном законодательством Российской Федерации.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9923" w:type="dxa"/>
            <w:gridSpan w:val="3"/>
          </w:tcPr>
          <w:p w:rsidR="00DE3588" w:rsidRPr="00CB662D" w:rsidRDefault="00DE3588" w:rsidP="00F77C4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sub_1005"/>
            <w:r w:rsidRPr="00CB662D">
              <w:rPr>
                <w:rFonts w:ascii="Times New Roman" w:hAnsi="Times New Roman" w:cs="Times New Roman"/>
                <w:b/>
                <w:bCs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bookmarkEnd w:id="6"/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F77C4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145F39">
            <w:pPr>
              <w:pStyle w:val="ConsPlusCell"/>
              <w:ind w:hanging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может обратиться с жалобой на решение или действие (бездействие), принятое на  основании настоящего Регламента, в письменной форме на бумажном носителе, в электронной форме к руководителю учреждения либо   начальнику управления культуры города Кузнецка по почте, с использованием информационно-телекоммуникационной сети «Интернет», официального сайта  учреждения, предоставляющего муниципальную услугу, а также может обратиться с устной жалобой во время личного приема руководителя учреждения либо   начальника управления культуры города Кузнецка.                       </w:t>
            </w:r>
            <w:r w:rsidRPr="00CB6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При обращении с устной жалобой к начальнику учреждения ответ  дается в устной форме  в ходе личного приема. В остальных случаях  дается письменный ответ по существу поставленных в жалобе вопросов.                           </w:t>
            </w:r>
            <w:r w:rsidRPr="00CB6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В жалобе указывается:  </w:t>
            </w:r>
          </w:p>
          <w:p w:rsidR="00DE3588" w:rsidRPr="00CB662D" w:rsidRDefault="00DE3588" w:rsidP="00145F39">
            <w:pPr>
              <w:pStyle w:val="ConsPlusCell"/>
              <w:numPr>
                <w:ilvl w:val="0"/>
                <w:numId w:val="26"/>
              </w:numPr>
              <w:ind w:left="3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в который направляется обращение, фамилия, имя, отчество соответствующего должностного лица либо должность соответствующего лица; </w:t>
            </w:r>
          </w:p>
          <w:p w:rsidR="00DE3588" w:rsidRPr="00CB662D" w:rsidRDefault="00DE3588" w:rsidP="00145F39">
            <w:pPr>
              <w:pStyle w:val="ConsPlusCell"/>
              <w:numPr>
                <w:ilvl w:val="0"/>
                <w:numId w:val="26"/>
              </w:numPr>
              <w:ind w:left="3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получателя услуги;  </w:t>
            </w:r>
          </w:p>
          <w:p w:rsidR="00DE3588" w:rsidRPr="00CB662D" w:rsidRDefault="00DE3588" w:rsidP="00145F39">
            <w:pPr>
              <w:pStyle w:val="ConsPlusCell"/>
              <w:numPr>
                <w:ilvl w:val="0"/>
                <w:numId w:val="26"/>
              </w:numPr>
              <w:ind w:left="3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по которому должен быть  направлен ответ, номер телефона, при возможности адрес электронной почты получателя услуги;  </w:t>
            </w:r>
          </w:p>
          <w:p w:rsidR="00DE3588" w:rsidRPr="00CB662D" w:rsidRDefault="00DE3588" w:rsidP="00145F39">
            <w:pPr>
              <w:pStyle w:val="ConsPlusCell"/>
              <w:numPr>
                <w:ilvl w:val="0"/>
                <w:numId w:val="26"/>
              </w:numPr>
              <w:ind w:left="3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суть обращения;  </w:t>
            </w:r>
          </w:p>
          <w:p w:rsidR="00DE3588" w:rsidRPr="00CB662D" w:rsidRDefault="00DE3588" w:rsidP="00145F39">
            <w:pPr>
              <w:pStyle w:val="ConsPlusCell"/>
              <w:numPr>
                <w:ilvl w:val="0"/>
                <w:numId w:val="26"/>
              </w:numPr>
              <w:ind w:left="3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подпись заявителя (его уполномоченного представителя) и дата.    </w:t>
            </w:r>
          </w:p>
          <w:p w:rsidR="00DE3588" w:rsidRPr="00CB662D" w:rsidRDefault="00DE3588" w:rsidP="00F77C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Жалоба должна быть написана разборчивым почерком, не содержать нецензурных выражений.                                     </w:t>
            </w:r>
            <w:r w:rsidRPr="00CB6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 граждан, содержащие обжалование решений, действий (бездействий) конкретных должностных лиц, не могут направляться этим должностным лицам для рассмотрения и (или) ответа.                   </w:t>
            </w:r>
            <w:r w:rsidRPr="00CB6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 результате рассмотрения жалоба признана обоснованной, то принимается решение о применении мер ответственности к лицу, допустившему нарушения.                   </w:t>
            </w:r>
            <w:r w:rsidRPr="00CB6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Жалобы граждан считаются разрешенными, если  рассмотрены все поставленные в них вопросы,  приняты необходимые меры и даны письменные ответы (в пределах компетенции) по существу всех поставленных в жалобах вопросов.             </w:t>
            </w:r>
          </w:p>
          <w:p w:rsidR="00DE3588" w:rsidRPr="00CB662D" w:rsidRDefault="00DE3588" w:rsidP="000E13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sz w:val="24"/>
                <w:szCs w:val="24"/>
              </w:rPr>
              <w:t xml:space="preserve">Если в ходе рассмотрения жалоба признана необоснованной, гражданину направляется  сообщение о результате рассмотрения жалобы с указанием причин, почему она признана  необоснованной.          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0E13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7" w:name="sub_775"/>
            <w:r w:rsidRPr="00CB662D">
              <w:rPr>
                <w:rFonts w:ascii="Times New Roman" w:hAnsi="Times New Roman" w:cs="Times New Roman"/>
              </w:rPr>
              <w:t>Предмет досудебного (внесудебного) обжалования</w:t>
            </w:r>
            <w:bookmarkEnd w:id="7"/>
          </w:p>
        </w:tc>
        <w:tc>
          <w:tcPr>
            <w:tcW w:w="6573" w:type="dxa"/>
            <w:gridSpan w:val="2"/>
          </w:tcPr>
          <w:p w:rsidR="00DE3588" w:rsidRPr="00CB662D" w:rsidRDefault="00DE3588" w:rsidP="00145F39">
            <w:pPr>
              <w:pStyle w:val="ConsPlusTitle"/>
              <w:widowControl/>
              <w:ind w:left="370" w:hanging="37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Предметом досудебного (внесудебного) обжалования являются:                                       </w:t>
            </w: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   1) нарушение срока регистрации запроса заявителя о предоставлении муниципальной услуги;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  <w:vanish/>
              </w:rPr>
            </w:pPr>
            <w:r w:rsidRPr="00CB662D">
              <w:rPr>
                <w:rFonts w:ascii="Times New Roman" w:hAnsi="Times New Roman" w:cs="Times New Roman"/>
                <w:vanish/>
              </w:rPr>
              <w:t> 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2) нарушение срока предоставления  муниципальной услуги;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  <w:vanish/>
              </w:rPr>
            </w:pPr>
            <w:r w:rsidRPr="00CB662D">
              <w:rPr>
                <w:rFonts w:ascii="Times New Roman" w:hAnsi="Times New Roman" w:cs="Times New Roman"/>
                <w:vanish/>
              </w:rPr>
              <w:t> 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  <w:vanish/>
              </w:rPr>
            </w:pPr>
            <w:r w:rsidRPr="00CB662D">
              <w:rPr>
                <w:rFonts w:ascii="Times New Roman" w:hAnsi="Times New Roman" w:cs="Times New Roman"/>
                <w:vanish/>
              </w:rPr>
              <w:t> 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  <w:vanish/>
              </w:rPr>
            </w:pPr>
            <w:r w:rsidRPr="00CB662D">
              <w:rPr>
                <w:rFonts w:ascii="Times New Roman" w:hAnsi="Times New Roman" w:cs="Times New Roman"/>
                <w:vanish/>
              </w:rPr>
              <w:t> 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DE3588" w:rsidRPr="00CB662D" w:rsidRDefault="00DE3588" w:rsidP="00145F39">
            <w:pPr>
              <w:ind w:left="370" w:hanging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7) отказ учреждения,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 исправлений.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9E0F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Исчерпывающий перечень оснований для отказа в рассмотрении  жалобы 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9229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Основаниями для отказа в рассмотрении жалобы являются: 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отсутствие указания на фамилию и почтового адреса (адреса электронной почты) гражданина, направившего жалобу, по которому должен быть направлен ответ;  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28"/>
              </w:numPr>
              <w:ind w:left="0" w:firstLine="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жалоба содержит нецензурные либо  оскорбительные выражения, угрозы жизни, здоровью и имуществу должностного лица, а также членам  его семьи; 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28"/>
              </w:numPr>
              <w:ind w:left="0" w:firstLine="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  жалобы  не  поддается прочтению; </w:t>
            </w:r>
          </w:p>
          <w:p w:rsidR="00DE3588" w:rsidRPr="00CB662D" w:rsidRDefault="00DE3588" w:rsidP="00CB662D">
            <w:pPr>
              <w:pStyle w:val="ConsPlusTitle"/>
              <w:widowControl/>
              <w:numPr>
                <w:ilvl w:val="0"/>
                <w:numId w:val="28"/>
              </w:numPr>
              <w:ind w:left="0" w:firstLine="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жалобе содержится  вопрос, на который гражданину многократно  давались письменные ответы по существу в связи с ранее направляемыми в учреждение жалобами, и при этом в жалобе не приводятся новые  доводы или обстоятельства.  </w:t>
            </w:r>
          </w:p>
          <w:p w:rsidR="00DE3588" w:rsidRPr="00CB662D" w:rsidRDefault="00DE3588" w:rsidP="00C52E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6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оставления жалобы без ответа по существу поставленных в нем вопросов  гражданину, направившему жалобу, сообщается о причинах отказа в рассмотрении жалобы либо о переадресации жалобы, если его фамилия и почтовый адрес поддаются прочтению.                            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0E132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Основания для начала процедуры досудебного (внесудебного) обжалования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B63F0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Основанием для начала процедуры досудебного (внесудебного) обжалования являются письменные  жалобы заявителей в МБУ «Кузнецкая ЦГБ им. А.Н.Радищева», управление культуры  города  Кузнецка.                 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Заявители имеют право на получение информации и </w:t>
            </w:r>
            <w:r w:rsidRPr="00CB662D">
              <w:rPr>
                <w:rFonts w:ascii="Times New Roman" w:hAnsi="Times New Roman" w:cs="Times New Roman"/>
              </w:rPr>
              <w:br/>
              <w:t xml:space="preserve">документов, необходимых для обоснования и  рассмотрения  жалобы.                </w:t>
            </w:r>
            <w:r w:rsidRPr="00CB662D">
              <w:rPr>
                <w:rFonts w:ascii="Times New Roman" w:hAnsi="Times New Roman" w:cs="Times New Roman"/>
              </w:rPr>
              <w:br/>
              <w:t>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законодательством ограничений на   информацию, содержащуюся в этих документах, материалах.</w:t>
            </w:r>
          </w:p>
        </w:tc>
      </w:tr>
      <w:tr w:rsidR="00DE3588" w:rsidRPr="00CB662D" w:rsidTr="00CB662D">
        <w:trPr>
          <w:gridBefore w:val="1"/>
          <w:trHeight w:val="167"/>
        </w:trPr>
        <w:tc>
          <w:tcPr>
            <w:tcW w:w="3350" w:type="dxa"/>
          </w:tcPr>
          <w:p w:rsidR="00DE3588" w:rsidRPr="00CB662D" w:rsidRDefault="00DE3588" w:rsidP="009229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bookmarkStart w:id="8" w:name="sub_776"/>
            <w:r w:rsidRPr="00CB662D">
              <w:rPr>
                <w:rFonts w:ascii="Times New Roman" w:hAnsi="Times New Roman" w:cs="Times New Roman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  <w:bookmarkEnd w:id="8"/>
          </w:p>
        </w:tc>
        <w:tc>
          <w:tcPr>
            <w:tcW w:w="6573" w:type="dxa"/>
            <w:gridSpan w:val="2"/>
          </w:tcPr>
          <w:p w:rsidR="00DE3588" w:rsidRPr="00CB662D" w:rsidRDefault="00DE3588" w:rsidP="00145F39">
            <w:pPr>
              <w:widowControl/>
              <w:autoSpaceDE/>
              <w:autoSpaceDN/>
              <w:adjustRightInd/>
              <w:ind w:firstLine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Жалоба может быть адресована  заявителем:                               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- директору МБУ «Кузнецкая ЦГБ им. А.Н. Радищева»;         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- начальнику управления культуры города Кузнецка.          </w:t>
            </w:r>
            <w:r w:rsidRPr="00CB662D">
              <w:rPr>
                <w:rFonts w:ascii="Times New Roman" w:hAnsi="Times New Roman" w:cs="Times New Roman"/>
              </w:rPr>
              <w:br/>
              <w:t xml:space="preserve">       Жалоба может быть направлена по почте, в электронном виде с использованием информационно-телекоммуникационной сети  «Интернет», официального сайта управления культуры города Кузнецка, официального сайта МБУ «Кузнецкая ЦГБ им.А.Н.Радищева», а также может быть принята при личном приеме заявителя у директора  МБУ «Кузнецкая ЦГБ им.А.Н.Радищева» или замещающего его лица  в письменной форме на бумажном носителе.     </w:t>
            </w:r>
          </w:p>
        </w:tc>
      </w:tr>
      <w:tr w:rsidR="00DE3588" w:rsidRPr="00CB662D" w:rsidTr="00CB662D">
        <w:trPr>
          <w:gridBefore w:val="1"/>
          <w:trHeight w:val="1691"/>
        </w:trPr>
        <w:tc>
          <w:tcPr>
            <w:tcW w:w="3350" w:type="dxa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>Сроки рассмотрения     жалобы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FA35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</w:rPr>
              <w:t xml:space="preserve"> Жалоба подлежит регистрации не позднее следующего рабочего дня со дня поступления и рассматривается  в течение 15 рабочих дней со дня регистрации. Срок рассмотрения  жалобы может быть продлен, но не более чем на 30 дней, о чем сообщается заявителю, подавшему жалобу, с указанием причин продления.</w:t>
            </w:r>
          </w:p>
        </w:tc>
      </w:tr>
      <w:tr w:rsidR="00DE3588" w:rsidRPr="00CB662D" w:rsidTr="00CB662D">
        <w:trPr>
          <w:gridBefore w:val="1"/>
          <w:trHeight w:val="416"/>
        </w:trPr>
        <w:tc>
          <w:tcPr>
            <w:tcW w:w="3350" w:type="dxa"/>
          </w:tcPr>
          <w:p w:rsidR="00DE3588" w:rsidRPr="00CB662D" w:rsidRDefault="00DE3588" w:rsidP="004825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  <w:bCs/>
              </w:rPr>
              <w:t>Результат рассмотрения жалобы</w:t>
            </w:r>
          </w:p>
        </w:tc>
        <w:tc>
          <w:tcPr>
            <w:tcW w:w="6573" w:type="dxa"/>
            <w:gridSpan w:val="2"/>
          </w:tcPr>
          <w:p w:rsidR="00DE3588" w:rsidRPr="00CB662D" w:rsidRDefault="00DE3588" w:rsidP="00145F39">
            <w:pPr>
              <w:widowControl/>
              <w:ind w:firstLine="370"/>
              <w:rPr>
                <w:rFonts w:ascii="Times New Roman" w:hAnsi="Times New Roman" w:cs="Times New Roman"/>
                <w:bCs/>
              </w:rPr>
            </w:pPr>
            <w:r w:rsidRPr="00CB662D">
              <w:rPr>
                <w:rFonts w:ascii="Times New Roman" w:hAnsi="Times New Roman" w:cs="Times New Roman"/>
                <w:bCs/>
              </w:rPr>
              <w:t>По результатам рассмотрения жалобы принимается одно из следующих решений:</w:t>
            </w:r>
          </w:p>
          <w:p w:rsidR="00DE3588" w:rsidRPr="00CB662D" w:rsidRDefault="00DE3588" w:rsidP="00145F39">
            <w:pPr>
              <w:widowControl/>
              <w:ind w:firstLine="370"/>
              <w:rPr>
                <w:rFonts w:ascii="Times New Roman" w:hAnsi="Times New Roman" w:cs="Times New Roman"/>
                <w:bCs/>
              </w:rPr>
            </w:pPr>
            <w:r w:rsidRPr="00CB662D">
              <w:rPr>
                <w:rFonts w:ascii="Times New Roman" w:hAnsi="Times New Roman" w:cs="Times New Roman"/>
                <w:bCs/>
              </w:rPr>
              <w:t>- удовлетворение жалобы, в том числе  в форме  отмены принятого решения, возврата заявителю денежных средств, взимание которых не предусмотрено  настоящим Административным регламентом, нормативными правовыми актами  Пензенской области, муниципальными правовыми актами города Кузнецка для предоставления муниципальной услуги, а также в иных формах;</w:t>
            </w:r>
          </w:p>
          <w:p w:rsidR="00DE3588" w:rsidRPr="00CB662D" w:rsidRDefault="00DE3588" w:rsidP="00145F39">
            <w:pPr>
              <w:widowControl/>
              <w:ind w:firstLine="370"/>
              <w:rPr>
                <w:rFonts w:ascii="Times New Roman" w:hAnsi="Times New Roman" w:cs="Times New Roman"/>
                <w:bCs/>
              </w:rPr>
            </w:pPr>
            <w:r w:rsidRPr="00CB662D">
              <w:rPr>
                <w:rFonts w:ascii="Times New Roman" w:hAnsi="Times New Roman" w:cs="Times New Roman"/>
                <w:bCs/>
              </w:rPr>
              <w:t>- отказ в удовлетворении жалобы.</w:t>
            </w:r>
          </w:p>
          <w:p w:rsidR="00DE3588" w:rsidRPr="00CB662D" w:rsidRDefault="00DE3588" w:rsidP="00145F39">
            <w:pPr>
              <w:widowControl/>
              <w:ind w:firstLine="370"/>
              <w:rPr>
                <w:rFonts w:ascii="Times New Roman" w:hAnsi="Times New Roman" w:cs="Times New Roman"/>
              </w:rPr>
            </w:pPr>
            <w:r w:rsidRPr="00CB662D">
              <w:rPr>
                <w:rFonts w:ascii="Times New Roman" w:hAnsi="Times New Roman" w:cs="Times New Roman"/>
                <w:bCs/>
              </w:rPr>
              <w:t>Результатом  рассмотрения  жалобы является направление заявителю мотивированного ответа в форме  электронного документа по адресу электронной почты  или в письменной форме по почтовому адресу, указанному в жалобе, в пределах сроков, указанных в строке «Сроки рассмотрения жалобы»  раздела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</w:t>
            </w:r>
            <w:r w:rsidRPr="00CB662D">
              <w:rPr>
                <w:rFonts w:ascii="Times New Roman" w:hAnsi="Times New Roman" w:cs="Times New Roman"/>
              </w:rPr>
              <w:t xml:space="preserve"> настоящего  Административного регламента. </w:t>
            </w:r>
            <w:r w:rsidRPr="00CB662D">
              <w:rPr>
                <w:rFonts w:ascii="Times New Roman" w:hAnsi="Times New Roman" w:cs="Times New Roman"/>
              </w:rPr>
              <w:br/>
              <w:t xml:space="preserve">     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 прокуратуры.</w:t>
            </w:r>
          </w:p>
        </w:tc>
      </w:tr>
    </w:tbl>
    <w:p w:rsidR="00DE3588" w:rsidRPr="00CB662D" w:rsidRDefault="00DE3588">
      <w:pPr>
        <w:rPr>
          <w:rFonts w:ascii="Times New Roman" w:hAnsi="Times New Roman" w:cs="Times New Roman"/>
        </w:rPr>
      </w:pPr>
    </w:p>
    <w:p w:rsidR="00DE3588" w:rsidRDefault="00DE3588" w:rsidP="00145F39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color w:val="000000"/>
        </w:rPr>
      </w:pPr>
      <w:bookmarkStart w:id="9" w:name="sub_1100"/>
      <w:r>
        <w:rPr>
          <w:rStyle w:val="a"/>
          <w:rFonts w:ascii="Times New Roman" w:hAnsi="Times New Roman" w:cs="Times New Roman"/>
          <w:b w:val="0"/>
          <w:bCs/>
          <w:color w:val="000000"/>
        </w:rPr>
        <w:t>Начальник управления культуры</w:t>
      </w:r>
    </w:p>
    <w:p w:rsidR="00DE3588" w:rsidRDefault="00DE3588" w:rsidP="00145F39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города Кузнецка                                                                                                И.А. Часовская</w:t>
      </w: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9172F2">
      <w:pPr>
        <w:ind w:firstLine="0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 xml:space="preserve"> </w:t>
      </w: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698"/>
        <w:jc w:val="right"/>
      </w:pP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t>Приложение № 1</w:t>
      </w: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br/>
        <w:t xml:space="preserve">к </w:t>
      </w:r>
      <w:hyperlink w:anchor="sub_1000" w:history="1">
        <w:r w:rsidRPr="00CF4689">
          <w:rPr>
            <w:rStyle w:val="a0"/>
            <w:rFonts w:ascii="Times New Roman" w:hAnsi="Times New Roman" w:cs="Times New Roman"/>
            <w:color w:val="000000"/>
          </w:rPr>
          <w:t>административному регламенту</w:t>
        </w:r>
      </w:hyperlink>
    </w:p>
    <w:p w:rsidR="00DE3588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управления культуры города Кузнецка</w:t>
      </w: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br/>
        <w:t>по предоставлению</w:t>
      </w:r>
    </w:p>
    <w:p w:rsidR="00DE3588" w:rsidRDefault="00DE3588" w:rsidP="00B73182">
      <w:pPr>
        <w:ind w:firstLine="698"/>
        <w:jc w:val="right"/>
        <w:rPr>
          <w:rFonts w:ascii="Times New Roman" w:hAnsi="Times New Roman" w:cs="Times New Roman"/>
        </w:rPr>
      </w:pP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МБУ</w:t>
      </w:r>
      <w:r w:rsidRPr="0013037B">
        <w:rPr>
          <w:rFonts w:ascii="Times New Roman" w:hAnsi="Times New Roman" w:cs="Times New Roman"/>
        </w:rPr>
        <w:t xml:space="preserve"> «Кузнецкая </w:t>
      </w:r>
      <w:r>
        <w:rPr>
          <w:rFonts w:ascii="Times New Roman" w:hAnsi="Times New Roman" w:cs="Times New Roman"/>
        </w:rPr>
        <w:t>ЦГБ</w:t>
      </w:r>
      <w:r w:rsidRPr="0013037B">
        <w:rPr>
          <w:rFonts w:ascii="Times New Roman" w:hAnsi="Times New Roman" w:cs="Times New Roman"/>
        </w:rPr>
        <w:t xml:space="preserve"> им. А.Н. Радищева»</w:t>
      </w:r>
      <w:r w:rsidRPr="00437080">
        <w:rPr>
          <w:rFonts w:ascii="Times New Roman" w:hAnsi="Times New Roman" w:cs="Times New Roman"/>
        </w:rPr>
        <w:t xml:space="preserve"> </w:t>
      </w:r>
    </w:p>
    <w:p w:rsidR="00DE3588" w:rsidRDefault="00DE3588" w:rsidP="00B73182">
      <w:pPr>
        <w:ind w:firstLine="698"/>
        <w:jc w:val="right"/>
        <w:rPr>
          <w:rFonts w:ascii="Times New Roman" w:hAnsi="Times New Roman" w:cs="Times New Roman"/>
        </w:rPr>
      </w:pPr>
      <w:r w:rsidRPr="00437080">
        <w:rPr>
          <w:rFonts w:ascii="Times New Roman" w:hAnsi="Times New Roman" w:cs="Times New Roman"/>
        </w:rPr>
        <w:t xml:space="preserve"> </w:t>
      </w: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t>муниципальной услуги</w:t>
      </w:r>
      <w:r w:rsidRPr="00CF4689">
        <w:rPr>
          <w:rStyle w:val="a"/>
          <w:rFonts w:ascii="Times New Roman" w:hAnsi="Times New Roman" w:cs="Times New Roman"/>
          <w:b w:val="0"/>
          <w:bCs/>
          <w:color w:val="000000"/>
        </w:rPr>
        <w:br/>
      </w:r>
      <w:r w:rsidRPr="000E1325">
        <w:rPr>
          <w:rFonts w:ascii="Times New Roman" w:hAnsi="Times New Roman" w:cs="Times New Roman"/>
        </w:rPr>
        <w:t xml:space="preserve">«Предоставление доступа к справочно-поисковому аппарату </w:t>
      </w:r>
    </w:p>
    <w:p w:rsidR="00DE3588" w:rsidRPr="00CF4689" w:rsidRDefault="00DE3588" w:rsidP="00B73182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 w:rsidRPr="000E1325">
        <w:rPr>
          <w:rFonts w:ascii="Times New Roman" w:hAnsi="Times New Roman" w:cs="Times New Roman"/>
        </w:rPr>
        <w:t>и базам данных муниципальных библиотек»</w:t>
      </w:r>
    </w:p>
    <w:bookmarkEnd w:id="9"/>
    <w:p w:rsidR="00DE3588" w:rsidRPr="00CF4689" w:rsidRDefault="00DE3588">
      <w:pPr>
        <w:rPr>
          <w:rFonts w:ascii="Times New Roman" w:hAnsi="Times New Roman" w:cs="Times New Roman"/>
          <w:color w:val="000000"/>
        </w:rPr>
      </w:pPr>
    </w:p>
    <w:p w:rsidR="00DE3588" w:rsidRDefault="00DE3588" w:rsidP="000E1325">
      <w:pPr>
        <w:pStyle w:val="Heading1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1pt;margin-top:51.35pt;width:515.5pt;height:34.9pt;z-index:251654656">
            <v:textbox style="mso-next-textbox:#_x0000_s1027">
              <w:txbxContent>
                <w:p w:rsidR="00DE3588" w:rsidRPr="00265A98" w:rsidRDefault="00DE3588" w:rsidP="00EC623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>О</w:t>
                  </w:r>
                  <w:r w:rsidRPr="00265A98">
                    <w:rPr>
                      <w:rFonts w:ascii="Times New Roman" w:hAnsi="Times New Roman" w:cs="Times New Roman"/>
                    </w:rPr>
                    <w:t xml:space="preserve">бращение получателя </w:t>
                  </w:r>
                  <w:r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  <w:p w:rsidR="00DE3588" w:rsidRPr="00265A98" w:rsidRDefault="00DE3588" w:rsidP="00EC6237">
                  <w:pPr>
                    <w:jc w:val="center"/>
                  </w:pPr>
                  <w:r w:rsidRPr="00265A98">
                    <w:rPr>
                      <w:rFonts w:ascii="Times New Roman" w:hAnsi="Times New Roman" w:cs="Times New Roman"/>
                    </w:rPr>
                    <w:t>в МБУ  «Кузнецкая ЦГБ им. А.Н.Радищева»</w:t>
                  </w:r>
                </w:p>
              </w:txbxContent>
            </v:textbox>
          </v:shape>
        </w:pict>
      </w:r>
      <w:r w:rsidRPr="00CF4689">
        <w:rPr>
          <w:rFonts w:ascii="Times New Roman" w:hAnsi="Times New Roman"/>
          <w:color w:val="000000"/>
          <w:sz w:val="24"/>
          <w:szCs w:val="24"/>
        </w:rPr>
        <w:t xml:space="preserve">Блок-схема по предоставлению муниципальной услуги </w:t>
      </w:r>
      <w:r w:rsidRPr="00CF4689">
        <w:rPr>
          <w:rFonts w:ascii="Times New Roman" w:hAnsi="Times New Roman"/>
          <w:color w:val="000000"/>
          <w:sz w:val="24"/>
          <w:szCs w:val="24"/>
        </w:rPr>
        <w:br/>
      </w:r>
      <w:r w:rsidRPr="000E1325">
        <w:rPr>
          <w:rFonts w:ascii="Times New Roman" w:hAnsi="Times New Roman"/>
          <w:color w:val="000000"/>
          <w:sz w:val="24"/>
          <w:szCs w:val="24"/>
        </w:rPr>
        <w:t>«Предоставление доступа к справочно-поисковому аппарату и базам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0E1325">
        <w:rPr>
          <w:rFonts w:ascii="Times New Roman" w:hAnsi="Times New Roman"/>
          <w:color w:val="000000"/>
          <w:sz w:val="24"/>
          <w:szCs w:val="24"/>
        </w:rPr>
        <w:t>униципальных библиотек»</w:t>
      </w:r>
    </w:p>
    <w:p w:rsidR="00DE3588" w:rsidRPr="009172F2" w:rsidRDefault="00DE3588" w:rsidP="009172F2"/>
    <w:p w:rsidR="00DE3588" w:rsidRDefault="00DE3588" w:rsidP="00EC6237"/>
    <w:p w:rsidR="00DE3588" w:rsidRDefault="00DE3588" w:rsidP="00EC623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0.9pt;margin-top:231.95pt;width:16.4pt;height:26.8pt;z-index:251668992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29" type="#_x0000_t67" style="position:absolute;left:0;text-align:left;margin-left:491.35pt;margin-top:380.25pt;width:16.4pt;height:26.8pt;z-index:251665920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0" type="#_x0000_t67" style="position:absolute;left:0;text-align:left;margin-left:491.35pt;margin-top:334.45pt;width:16.4pt;height:26.8pt;z-index:251664896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left:0;text-align:left;margin-left:491.35pt;margin-top:275.75pt;width:16.4pt;height:26.8pt;z-index:251663872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2" type="#_x0000_t67" style="position:absolute;left:0;text-align:left;margin-left:491.35pt;margin-top:226.15pt;width:16.4pt;height:26.8pt;z-index:251662848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3" type="#_x0000_t67" style="position:absolute;left:0;text-align:left;margin-left:491.35pt;margin-top:166.85pt;width:16.4pt;height:26.8pt;z-index:251661824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4" type="#_x0000_t67" style="position:absolute;left:0;text-align:left;margin-left:494.95pt;margin-top:75.85pt;width:16.4pt;height:26.8pt;z-index:251660800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left:0;text-align:left;margin-left:10.9pt;margin-top:11.5pt;width:16.4pt;height:26.8pt;z-index:251659776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36" type="#_x0000_t67" style="position:absolute;left:0;text-align:left;margin-left:494.95pt;margin-top:11.5pt;width:16.4pt;height:26.8pt;z-index:251657728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</w:p>
    <w:p w:rsidR="00DE3588" w:rsidRDefault="00DE3588" w:rsidP="00EC6237"/>
    <w:p w:rsidR="00DE3588" w:rsidRDefault="00DE3588" w:rsidP="00EC6237">
      <w:r>
        <w:rPr>
          <w:noProof/>
        </w:rPr>
        <w:pict>
          <v:shape id="_x0000_s1037" type="#_x0000_t202" style="position:absolute;left:0;text-align:left;margin-left:4.1pt;margin-top:2.45pt;width:249.4pt;height:52.9pt;z-index:251655680">
            <v:textbox style="mso-next-textbox:#_x0000_s1037">
              <w:txbxContent>
                <w:p w:rsidR="00DE3588" w:rsidRDefault="00DE3588" w:rsidP="00EC623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265A98">
                    <w:rPr>
                      <w:rFonts w:ascii="Times New Roman" w:hAnsi="Times New Roman" w:cs="Times New Roman"/>
                    </w:rPr>
                    <w:t>бращение</w:t>
                  </w:r>
                  <w:r>
                    <w:rPr>
                      <w:rFonts w:ascii="Times New Roman" w:hAnsi="Times New Roman" w:cs="Times New Roman"/>
                    </w:rPr>
                    <w:t xml:space="preserve"> зарегистрированного</w:t>
                  </w:r>
                </w:p>
                <w:p w:rsidR="00DE3588" w:rsidRPr="00265A98" w:rsidRDefault="00DE3588" w:rsidP="00EC623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библиотеке</w:t>
                  </w:r>
                  <w:r w:rsidRPr="00265A98">
                    <w:rPr>
                      <w:rFonts w:ascii="Times New Roman" w:hAnsi="Times New Roman" w:cs="Times New Roman"/>
                    </w:rPr>
                    <w:t xml:space="preserve"> получателя </w:t>
                  </w:r>
                  <w:r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66.8pt;margin-top:2.45pt;width:252.8pt;height:52.9pt;z-index:251656704">
            <v:textbox style="mso-next-textbox:#_x0000_s1038">
              <w:txbxContent>
                <w:p w:rsidR="00DE3588" w:rsidRDefault="00DE3588" w:rsidP="00EC623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265A98">
                    <w:rPr>
                      <w:rFonts w:ascii="Times New Roman" w:hAnsi="Times New Roman" w:cs="Times New Roman"/>
                    </w:rPr>
                    <w:t>бращение</w:t>
                  </w:r>
                  <w:r>
                    <w:rPr>
                      <w:rFonts w:ascii="Times New Roman" w:hAnsi="Times New Roman" w:cs="Times New Roman"/>
                    </w:rPr>
                    <w:t xml:space="preserve"> незарегистрированного</w:t>
                  </w:r>
                </w:p>
                <w:p w:rsidR="00DE3588" w:rsidRPr="00265A98" w:rsidRDefault="00DE3588" w:rsidP="00EC6237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библиотеке</w:t>
                  </w:r>
                  <w:r w:rsidRPr="00265A98">
                    <w:rPr>
                      <w:rFonts w:ascii="Times New Roman" w:hAnsi="Times New Roman" w:cs="Times New Roman"/>
                    </w:rPr>
                    <w:t xml:space="preserve"> получателя </w:t>
                  </w:r>
                  <w:r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DE3588" w:rsidRDefault="00DE3588" w:rsidP="00EC6237">
      <w:pPr>
        <w:tabs>
          <w:tab w:val="left" w:pos="6196"/>
        </w:tabs>
      </w:pPr>
      <w:r>
        <w:tab/>
      </w:r>
    </w:p>
    <w:p w:rsidR="00DE3588" w:rsidRPr="00EC6237" w:rsidRDefault="00DE3588" w:rsidP="00EC6237"/>
    <w:p w:rsidR="00DE3588" w:rsidRDefault="00DE3588" w:rsidP="000E1325">
      <w:r>
        <w:rPr>
          <w:noProof/>
        </w:rPr>
        <w:pict>
          <v:shape id="_x0000_s1039" type="#_x0000_t67" style="position:absolute;left:0;text-align:left;margin-left:10.9pt;margin-top:6.85pt;width:19.95pt;height:117.8pt;z-index:251658752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</w:p>
    <w:p w:rsidR="00DE3588" w:rsidRDefault="00DE3588" w:rsidP="000E1325">
      <w:r>
        <w:rPr>
          <w:noProof/>
        </w:rPr>
        <w:pict>
          <v:shape id="_x0000_s1040" type="#_x0000_t202" style="position:absolute;left:0;text-align:left;margin-left:266.8pt;margin-top:13.05pt;width:252.8pt;height:76.25pt;z-index:251645440">
            <v:textbox>
              <w:txbxContent>
                <w:p w:rsidR="00DE3588" w:rsidRDefault="00DE3588" w:rsidP="00EC6237">
                  <w:pPr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0E1325">
                    <w:rPr>
                      <w:rFonts w:ascii="Times New Roman" w:hAnsi="Times New Roman" w:cs="Times New Roman"/>
                    </w:rPr>
                    <w:t>егистраци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0E1325">
                    <w:rPr>
                      <w:rFonts w:ascii="Times New Roman" w:hAnsi="Times New Roman" w:cs="Times New Roman"/>
                    </w:rPr>
                    <w:t xml:space="preserve"> (перерегистраци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0E1325">
                    <w:rPr>
                      <w:rFonts w:ascii="Times New Roman" w:hAnsi="Times New Roman" w:cs="Times New Roman"/>
                    </w:rPr>
                    <w:t>) получателя муниципальной услуги в соответствии с Положением об организации учета облуживания пользователей в МБУ  «Кузнецкая ЦГБ им. А.Н.Радищева»</w:t>
                  </w:r>
                </w:p>
              </w:txbxContent>
            </v:textbox>
          </v:shape>
        </w:pict>
      </w:r>
    </w:p>
    <w:p w:rsidR="00DE3588" w:rsidRDefault="00DE3588" w:rsidP="000E1325"/>
    <w:p w:rsidR="00DE3588" w:rsidRDefault="00DE3588" w:rsidP="000E1325"/>
    <w:p w:rsidR="00DE3588" w:rsidRDefault="00DE3588" w:rsidP="00EC6237">
      <w:pPr>
        <w:pStyle w:val="aff4"/>
        <w:tabs>
          <w:tab w:val="left" w:pos="232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shape id="_x0000_s1041" type="#_x0000_t202" style="position:absolute;left:0;text-align:left;margin-left:4.1pt;margin-top:9.05pt;width:515.5pt;height:50.85pt;z-index:251646464">
            <v:textbox>
              <w:txbxContent>
                <w:p w:rsidR="00DE3588" w:rsidRDefault="00DE3588" w:rsidP="001A1D3D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0E1325">
                    <w:rPr>
                      <w:rFonts w:ascii="Times New Roman" w:hAnsi="Times New Roman" w:cs="Times New Roman"/>
                    </w:rPr>
                    <w:t xml:space="preserve">онсультирование специалистом учреждения получателя муниципальной услуги по использованию </w:t>
                  </w:r>
                  <w:r>
                    <w:rPr>
                      <w:rFonts w:ascii="Times New Roman" w:hAnsi="Times New Roman" w:cs="Times New Roman"/>
                    </w:rPr>
                    <w:t>справочно-поискового аппарата (</w:t>
                  </w:r>
                  <w:r w:rsidRPr="000E1325">
                    <w:rPr>
                      <w:rFonts w:ascii="Times New Roman" w:hAnsi="Times New Roman" w:cs="Times New Roman"/>
                    </w:rPr>
                    <w:t>СПА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0E1325">
                    <w:rPr>
                      <w:rFonts w:ascii="Times New Roman" w:hAnsi="Times New Roman" w:cs="Times New Roman"/>
                    </w:rPr>
                    <w:t>, баз данных</w:t>
                  </w:r>
                  <w:r>
                    <w:rPr>
                      <w:rFonts w:ascii="Times New Roman" w:hAnsi="Times New Roman" w:cs="Times New Roman"/>
                    </w:rPr>
                    <w:t xml:space="preserve"> (БД)</w:t>
                  </w:r>
                  <w:r w:rsidRPr="000E1325">
                    <w:rPr>
                      <w:rFonts w:ascii="Times New Roman" w:hAnsi="Times New Roman" w:cs="Times New Roman"/>
                    </w:rPr>
                    <w:t>, методике самостоятельного поиска документов</w:t>
                  </w:r>
                </w:p>
              </w:txbxContent>
            </v:textbox>
          </v:shape>
        </w:pict>
      </w: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Pr="00CF4689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6958CA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C966B5"/>
    <w:p w:rsidR="00DE3588" w:rsidRDefault="00DE3588" w:rsidP="00C966B5">
      <w:r>
        <w:rPr>
          <w:noProof/>
        </w:rPr>
        <w:pict>
          <v:shape id="_x0000_s1042" type="#_x0000_t202" style="position:absolute;left:0;text-align:left;margin-left:4.1pt;margin-top:1.2pt;width:225.7pt;height:35.7pt;z-index:251647488">
            <v:textbox>
              <w:txbxContent>
                <w:p w:rsidR="00DE3588" w:rsidRDefault="00DE3588" w:rsidP="001A1D3D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0E1325">
                    <w:rPr>
                      <w:rFonts w:ascii="Times New Roman" w:hAnsi="Times New Roman" w:cs="Times New Roman"/>
                    </w:rPr>
                    <w:t>редоставление получателю муниципальной услуги доступа к СПА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49.75pt;margin-top:1.2pt;width:269.85pt;height:35.7pt;z-index:251649536">
            <v:textbox>
              <w:txbxContent>
                <w:p w:rsidR="00DE3588" w:rsidRPr="001A1D3D" w:rsidRDefault="00DE3588" w:rsidP="001A1D3D">
                  <w:pPr>
                    <w:ind w:firstLine="0"/>
                    <w:jc w:val="center"/>
                  </w:pPr>
                  <w:r w:rsidRPr="001A1D3D">
                    <w:rPr>
                      <w:rFonts w:ascii="Times New Roman" w:hAnsi="Times New Roman" w:cs="Times New Roman"/>
                    </w:rPr>
                    <w:t xml:space="preserve">Авторизация получателя муниципальной услуги для доступа к </w:t>
                  </w:r>
                  <w:r>
                    <w:rPr>
                      <w:rFonts w:ascii="Times New Roman" w:hAnsi="Times New Roman" w:cs="Times New Roman"/>
                    </w:rPr>
                    <w:t>БД</w:t>
                  </w:r>
                </w:p>
              </w:txbxContent>
            </v:textbox>
          </v:shape>
        </w:pict>
      </w:r>
    </w:p>
    <w:p w:rsidR="00DE3588" w:rsidRDefault="00DE3588" w:rsidP="00C966B5"/>
    <w:p w:rsidR="00DE3588" w:rsidRPr="00C966B5" w:rsidRDefault="00DE3588" w:rsidP="00C966B5"/>
    <w:p w:rsidR="00DE3588" w:rsidRPr="00CF4689" w:rsidRDefault="00DE3588" w:rsidP="00894BC2">
      <w:pPr>
        <w:pStyle w:val="aff4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shape id="_x0000_s1044" type="#_x0000_t202" style="position:absolute;left:0;text-align:left;margin-left:249.75pt;margin-top:8.1pt;width:269.85pt;height:48.5pt;z-index:251650560">
            <v:textbox>
              <w:txbxContent>
                <w:p w:rsidR="00DE3588" w:rsidRPr="001A1D3D" w:rsidRDefault="00DE3588" w:rsidP="001A1D3D">
                  <w:pPr>
                    <w:ind w:firstLine="0"/>
                    <w:jc w:val="center"/>
                  </w:pPr>
                  <w:r w:rsidRPr="001A1D3D">
                    <w:rPr>
                      <w:rFonts w:ascii="Times New Roman" w:hAnsi="Times New Roman" w:cs="Times New Roman"/>
                    </w:rPr>
                    <w:t xml:space="preserve">Занесение специалистом учреждения сведений о получателе муниципальной услуги в соответствующую </w:t>
                  </w:r>
                  <w:r>
                    <w:rPr>
                      <w:rFonts w:ascii="Times New Roman" w:hAnsi="Times New Roman" w:cs="Times New Roman"/>
                    </w:rPr>
                    <w:t>БД</w:t>
                  </w:r>
                </w:p>
              </w:txbxContent>
            </v:textbox>
          </v:shape>
        </w:pict>
      </w:r>
    </w:p>
    <w:p w:rsidR="00DE3588" w:rsidRPr="00CF4689" w:rsidRDefault="00DE3588" w:rsidP="00894BC2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894BC2">
      <w:pPr>
        <w:pStyle w:val="aff4"/>
        <w:jc w:val="center"/>
        <w:rPr>
          <w:rFonts w:ascii="Times New Roman" w:hAnsi="Times New Roman" w:cs="Times New Roman"/>
          <w:color w:val="000000"/>
        </w:rPr>
      </w:pPr>
    </w:p>
    <w:p w:rsidR="00DE3588" w:rsidRDefault="00DE3588" w:rsidP="00C966B5"/>
    <w:p w:rsidR="00DE3588" w:rsidRDefault="00DE3588" w:rsidP="00C966B5">
      <w:r>
        <w:rPr>
          <w:noProof/>
        </w:rPr>
        <w:pict>
          <v:shape id="_x0000_s1045" type="#_x0000_t202" style="position:absolute;left:0;text-align:left;margin-left:249.75pt;margin-top:12.85pt;width:269.85pt;height:33.95pt;z-index:251651584">
            <v:textbox>
              <w:txbxContent>
                <w:p w:rsidR="00DE3588" w:rsidRPr="001A1D3D" w:rsidRDefault="00DE3588" w:rsidP="001A1D3D">
                  <w:pPr>
                    <w:ind w:firstLine="0"/>
                    <w:jc w:val="center"/>
                  </w:pPr>
                  <w:r w:rsidRPr="001A1D3D">
                    <w:rPr>
                      <w:rFonts w:ascii="Times New Roman" w:hAnsi="Times New Roman" w:cs="Times New Roman"/>
                    </w:rPr>
                    <w:t xml:space="preserve">Предоставление пароля получателю муниципальной услуги для доступа к </w:t>
                  </w:r>
                  <w:r>
                    <w:rPr>
                      <w:rFonts w:ascii="Times New Roman" w:hAnsi="Times New Roman" w:cs="Times New Roman"/>
                    </w:rPr>
                    <w:t>БД</w:t>
                  </w:r>
                </w:p>
              </w:txbxContent>
            </v:textbox>
          </v:shape>
        </w:pict>
      </w: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  <w:r>
        <w:rPr>
          <w:noProof/>
        </w:rPr>
        <w:pict>
          <v:shape id="_x0000_s1046" type="#_x0000_t202" style="position:absolute;left:0;text-align:left;margin-left:249.75pt;margin-top:1.75pt;width:269.85pt;height:35.2pt;z-index:251652608">
            <v:textbox>
              <w:txbxContent>
                <w:p w:rsidR="00DE3588" w:rsidRPr="001A1D3D" w:rsidRDefault="00DE3588" w:rsidP="001A1D3D">
                  <w:pPr>
                    <w:ind w:firstLine="0"/>
                    <w:jc w:val="center"/>
                  </w:pPr>
                  <w:r w:rsidRPr="001A1D3D">
                    <w:rPr>
                      <w:rFonts w:ascii="Times New Roman" w:hAnsi="Times New Roman" w:cs="Times New Roman"/>
                    </w:rPr>
                    <w:t>Консультирование по методике эффективного поиска информации</w:t>
                  </w:r>
                </w:p>
              </w:txbxContent>
            </v:textbox>
          </v:shape>
        </w:pict>
      </w: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  <w:r>
        <w:rPr>
          <w:noProof/>
        </w:rPr>
        <w:pict>
          <v:shape id="_x0000_s1047" type="#_x0000_t202" style="position:absolute;left:0;text-align:left;margin-left:249.75pt;margin-top:5.85pt;width:269.85pt;height:34.6pt;z-index:251653632">
            <v:textbox>
              <w:txbxContent>
                <w:p w:rsidR="00DE3588" w:rsidRPr="001A1D3D" w:rsidRDefault="00DE3588" w:rsidP="001A1D3D">
                  <w:pPr>
                    <w:ind w:firstLine="0"/>
                    <w:jc w:val="center"/>
                  </w:pPr>
                  <w:r w:rsidRPr="001A1D3D">
                    <w:rPr>
                      <w:rFonts w:ascii="Times New Roman" w:hAnsi="Times New Roman" w:cs="Times New Roman"/>
                    </w:rPr>
                    <w:t xml:space="preserve">Пользование получателем муниципальной услуги </w:t>
                  </w:r>
                  <w:r>
                    <w:rPr>
                      <w:rFonts w:ascii="Times New Roman" w:hAnsi="Times New Roman" w:cs="Times New Roman"/>
                    </w:rPr>
                    <w:t>БД</w:t>
                  </w:r>
                  <w:r w:rsidRPr="001A1D3D">
                    <w:rPr>
                      <w:rFonts w:ascii="Times New Roman" w:hAnsi="Times New Roman" w:cs="Times New Roman"/>
                    </w:rPr>
                    <w:t xml:space="preserve"> в течение установленного времени</w:t>
                  </w:r>
                </w:p>
              </w:txbxContent>
            </v:textbox>
          </v:shape>
        </w:pict>
      </w: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</w:p>
    <w:p w:rsidR="00DE3588" w:rsidRDefault="00DE3588" w:rsidP="00C966B5">
      <w:pPr>
        <w:ind w:firstLine="0"/>
        <w:rPr>
          <w:rFonts w:ascii="Times New Roman" w:hAnsi="Times New Roman" w:cs="Times New Roman"/>
          <w:color w:val="0070C0"/>
        </w:rPr>
      </w:pPr>
      <w:r>
        <w:rPr>
          <w:noProof/>
        </w:rPr>
        <w:pict>
          <v:shape id="_x0000_s1048" type="#_x0000_t67" style="position:absolute;left:0;text-align:left;margin-left:494.95pt;margin-top:6.35pt;width:16.4pt;height:22.5pt;z-index:251666944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49" type="#_x0000_t67" style="position:absolute;left:0;text-align:left;margin-left:491.35pt;margin-top:-40.25pt;width:16.4pt;height:26.8pt;z-index:251667968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-ideographic"/>
          </v:shape>
        </w:pict>
      </w:r>
    </w:p>
    <w:p w:rsidR="00DE3588" w:rsidRDefault="00DE3588" w:rsidP="00C966B5">
      <w:r>
        <w:rPr>
          <w:noProof/>
        </w:rPr>
        <w:pict>
          <v:shape id="_x0000_s1050" type="#_x0000_t202" style="position:absolute;left:0;text-align:left;margin-left:249.75pt;margin-top:12pt;width:269.85pt;height:35.1pt;z-index:251648512">
            <v:textbox>
              <w:txbxContent>
                <w:p w:rsidR="00DE3588" w:rsidRDefault="00DE3588" w:rsidP="001A1D3D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0E1325">
                    <w:rPr>
                      <w:rFonts w:ascii="Times New Roman" w:hAnsi="Times New Roman" w:cs="Times New Roman"/>
                    </w:rPr>
                    <w:t xml:space="preserve">редоставление получателю муниципальной услуги доступа к </w:t>
                  </w:r>
                  <w:r>
                    <w:rPr>
                      <w:rFonts w:ascii="Times New Roman" w:hAnsi="Times New Roman" w:cs="Times New Roman"/>
                    </w:rPr>
                    <w:t>БД</w:t>
                  </w:r>
                </w:p>
              </w:txbxContent>
            </v:textbox>
          </v:shape>
        </w:pict>
      </w:r>
    </w:p>
    <w:p w:rsidR="00DE3588" w:rsidRDefault="00DE3588" w:rsidP="00C966B5"/>
    <w:p w:rsidR="00DE3588" w:rsidRDefault="00DE3588">
      <w:pPr>
        <w:rPr>
          <w:rFonts w:ascii="Times New Roman" w:hAnsi="Times New Roman" w:cs="Times New Roman"/>
          <w:color w:val="000000"/>
        </w:rPr>
      </w:pPr>
    </w:p>
    <w:p w:rsidR="00DE3588" w:rsidRPr="00CF4689" w:rsidRDefault="00DE3588" w:rsidP="00A30E65">
      <w:pPr>
        <w:ind w:firstLine="0"/>
        <w:rPr>
          <w:rFonts w:ascii="Times New Roman" w:hAnsi="Times New Roman" w:cs="Times New Roman"/>
          <w:color w:val="000000"/>
        </w:rPr>
      </w:pPr>
    </w:p>
    <w:p w:rsidR="00DE3588" w:rsidRDefault="00DE3588" w:rsidP="00434671">
      <w:pPr>
        <w:ind w:firstLine="0"/>
        <w:rPr>
          <w:rStyle w:val="a"/>
          <w:rFonts w:ascii="Times New Roman" w:hAnsi="Times New Roman" w:cs="Times New Roman"/>
          <w:b w:val="0"/>
          <w:bCs/>
          <w:color w:val="000000"/>
        </w:rPr>
      </w:pPr>
    </w:p>
    <w:p w:rsidR="00DE3588" w:rsidRDefault="00DE3588" w:rsidP="00434671">
      <w:pPr>
        <w:ind w:firstLine="0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Начальник управления культуры</w:t>
      </w:r>
    </w:p>
    <w:p w:rsidR="00DE3588" w:rsidRDefault="00DE3588" w:rsidP="00434671">
      <w:pPr>
        <w:ind w:firstLine="0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города Кузнецка                                                                                                          И.А. Часовская</w:t>
      </w:r>
    </w:p>
    <w:sectPr w:rsidR="00DE3588" w:rsidSect="00CB662D">
      <w:pgSz w:w="11900" w:h="16800"/>
      <w:pgMar w:top="284" w:right="851" w:bottom="39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A1"/>
    <w:multiLevelType w:val="hybridMultilevel"/>
    <w:tmpl w:val="FCDAFC38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0A43"/>
    <w:multiLevelType w:val="hybridMultilevel"/>
    <w:tmpl w:val="DEAAD0CE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A2A65"/>
    <w:multiLevelType w:val="hybridMultilevel"/>
    <w:tmpl w:val="29364A68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7C38"/>
    <w:multiLevelType w:val="hybridMultilevel"/>
    <w:tmpl w:val="9192098A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70A26"/>
    <w:multiLevelType w:val="hybridMultilevel"/>
    <w:tmpl w:val="E9A4C69C"/>
    <w:lvl w:ilvl="0" w:tplc="F40E6C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A4DB1"/>
    <w:multiLevelType w:val="hybridMultilevel"/>
    <w:tmpl w:val="8854933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40EC"/>
    <w:multiLevelType w:val="hybridMultilevel"/>
    <w:tmpl w:val="CB02C6DA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84BE8"/>
    <w:multiLevelType w:val="hybridMultilevel"/>
    <w:tmpl w:val="9AECE07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223FC"/>
    <w:multiLevelType w:val="hybridMultilevel"/>
    <w:tmpl w:val="7E7E4844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25C4"/>
    <w:multiLevelType w:val="hybridMultilevel"/>
    <w:tmpl w:val="0D72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8E5767"/>
    <w:multiLevelType w:val="hybridMultilevel"/>
    <w:tmpl w:val="C62E88BE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272DA"/>
    <w:multiLevelType w:val="hybridMultilevel"/>
    <w:tmpl w:val="5444363A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B4B00"/>
    <w:multiLevelType w:val="hybridMultilevel"/>
    <w:tmpl w:val="24D2E80A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B69"/>
    <w:multiLevelType w:val="hybridMultilevel"/>
    <w:tmpl w:val="8B88778E"/>
    <w:lvl w:ilvl="0" w:tplc="FFA4DF3C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D13337"/>
    <w:multiLevelType w:val="hybridMultilevel"/>
    <w:tmpl w:val="DFA2D97E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57508"/>
    <w:multiLevelType w:val="hybridMultilevel"/>
    <w:tmpl w:val="1C6842B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00513"/>
    <w:multiLevelType w:val="hybridMultilevel"/>
    <w:tmpl w:val="BF6C0E96"/>
    <w:lvl w:ilvl="0" w:tplc="FFA4DF3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5F0FE1"/>
    <w:multiLevelType w:val="hybridMultilevel"/>
    <w:tmpl w:val="C6D217DC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D6F78"/>
    <w:multiLevelType w:val="hybridMultilevel"/>
    <w:tmpl w:val="3FFAEA6E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8288A"/>
    <w:multiLevelType w:val="hybridMultilevel"/>
    <w:tmpl w:val="F23685F4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54AD0"/>
    <w:multiLevelType w:val="hybridMultilevel"/>
    <w:tmpl w:val="AABC8F24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90DEC"/>
    <w:multiLevelType w:val="hybridMultilevel"/>
    <w:tmpl w:val="A7B0B972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F11A1"/>
    <w:multiLevelType w:val="hybridMultilevel"/>
    <w:tmpl w:val="48EE4236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F3650"/>
    <w:multiLevelType w:val="hybridMultilevel"/>
    <w:tmpl w:val="9B76A7A8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A460D"/>
    <w:multiLevelType w:val="hybridMultilevel"/>
    <w:tmpl w:val="4920E3F4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70C1A"/>
    <w:multiLevelType w:val="hybridMultilevel"/>
    <w:tmpl w:val="CF28BBB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07797"/>
    <w:multiLevelType w:val="hybridMultilevel"/>
    <w:tmpl w:val="5B5EB1D6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F4410"/>
    <w:multiLevelType w:val="hybridMultilevel"/>
    <w:tmpl w:val="DE9CB7F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18"/>
  </w:num>
  <w:num w:numId="10">
    <w:abstractNumId w:val="9"/>
  </w:num>
  <w:num w:numId="11">
    <w:abstractNumId w:val="22"/>
  </w:num>
  <w:num w:numId="12">
    <w:abstractNumId w:val="16"/>
  </w:num>
  <w:num w:numId="13">
    <w:abstractNumId w:val="11"/>
  </w:num>
  <w:num w:numId="14">
    <w:abstractNumId w:val="24"/>
  </w:num>
  <w:num w:numId="15">
    <w:abstractNumId w:val="23"/>
  </w:num>
  <w:num w:numId="16">
    <w:abstractNumId w:val="8"/>
  </w:num>
  <w:num w:numId="17">
    <w:abstractNumId w:val="20"/>
  </w:num>
  <w:num w:numId="18">
    <w:abstractNumId w:val="10"/>
  </w:num>
  <w:num w:numId="19">
    <w:abstractNumId w:val="1"/>
  </w:num>
  <w:num w:numId="20">
    <w:abstractNumId w:val="26"/>
  </w:num>
  <w:num w:numId="21">
    <w:abstractNumId w:val="25"/>
  </w:num>
  <w:num w:numId="22">
    <w:abstractNumId w:val="27"/>
  </w:num>
  <w:num w:numId="23">
    <w:abstractNumId w:val="5"/>
  </w:num>
  <w:num w:numId="24">
    <w:abstractNumId w:val="2"/>
  </w:num>
  <w:num w:numId="25">
    <w:abstractNumId w:val="21"/>
  </w:num>
  <w:num w:numId="26">
    <w:abstractNumId w:val="0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0E6"/>
    <w:rsid w:val="000123BB"/>
    <w:rsid w:val="00024477"/>
    <w:rsid w:val="000404BC"/>
    <w:rsid w:val="000414F0"/>
    <w:rsid w:val="00041E68"/>
    <w:rsid w:val="0004255C"/>
    <w:rsid w:val="00051AEA"/>
    <w:rsid w:val="0005471F"/>
    <w:rsid w:val="00060787"/>
    <w:rsid w:val="00061C71"/>
    <w:rsid w:val="000631EC"/>
    <w:rsid w:val="000734E6"/>
    <w:rsid w:val="0007790F"/>
    <w:rsid w:val="00082D9A"/>
    <w:rsid w:val="000844AC"/>
    <w:rsid w:val="00091DCC"/>
    <w:rsid w:val="000959E9"/>
    <w:rsid w:val="00095CAE"/>
    <w:rsid w:val="00096102"/>
    <w:rsid w:val="000A5160"/>
    <w:rsid w:val="000A627A"/>
    <w:rsid w:val="000B09C4"/>
    <w:rsid w:val="000B0EA2"/>
    <w:rsid w:val="000C0F1E"/>
    <w:rsid w:val="000C2753"/>
    <w:rsid w:val="000E11BE"/>
    <w:rsid w:val="000E1325"/>
    <w:rsid w:val="000E5829"/>
    <w:rsid w:val="000E5E18"/>
    <w:rsid w:val="00100238"/>
    <w:rsid w:val="00102FC4"/>
    <w:rsid w:val="00105445"/>
    <w:rsid w:val="00105AFA"/>
    <w:rsid w:val="0011005B"/>
    <w:rsid w:val="00121F93"/>
    <w:rsid w:val="00125248"/>
    <w:rsid w:val="001264EE"/>
    <w:rsid w:val="001302A1"/>
    <w:rsid w:val="0013037B"/>
    <w:rsid w:val="0013176D"/>
    <w:rsid w:val="00136E96"/>
    <w:rsid w:val="00141D07"/>
    <w:rsid w:val="00145F39"/>
    <w:rsid w:val="001479D8"/>
    <w:rsid w:val="0017282E"/>
    <w:rsid w:val="00174DC1"/>
    <w:rsid w:val="00175542"/>
    <w:rsid w:val="00176AB9"/>
    <w:rsid w:val="001809C3"/>
    <w:rsid w:val="00183CE0"/>
    <w:rsid w:val="001861F7"/>
    <w:rsid w:val="00187655"/>
    <w:rsid w:val="00193844"/>
    <w:rsid w:val="001A1D3D"/>
    <w:rsid w:val="001B03BE"/>
    <w:rsid w:val="001B4E75"/>
    <w:rsid w:val="001C15C7"/>
    <w:rsid w:val="001D0EE9"/>
    <w:rsid w:val="001D12A5"/>
    <w:rsid w:val="001D14A2"/>
    <w:rsid w:val="001E0F54"/>
    <w:rsid w:val="001E1758"/>
    <w:rsid w:val="001F1B6C"/>
    <w:rsid w:val="001F25CB"/>
    <w:rsid w:val="001F33F3"/>
    <w:rsid w:val="001F35FE"/>
    <w:rsid w:val="001F769E"/>
    <w:rsid w:val="002006EF"/>
    <w:rsid w:val="00205290"/>
    <w:rsid w:val="00207A3F"/>
    <w:rsid w:val="00211E9C"/>
    <w:rsid w:val="00213EE9"/>
    <w:rsid w:val="002178E7"/>
    <w:rsid w:val="002261A6"/>
    <w:rsid w:val="00230F48"/>
    <w:rsid w:val="00232C24"/>
    <w:rsid w:val="00240BD0"/>
    <w:rsid w:val="00246013"/>
    <w:rsid w:val="00255CFE"/>
    <w:rsid w:val="00256651"/>
    <w:rsid w:val="00257F84"/>
    <w:rsid w:val="002645A5"/>
    <w:rsid w:val="00265420"/>
    <w:rsid w:val="00265A98"/>
    <w:rsid w:val="0026749B"/>
    <w:rsid w:val="002708E2"/>
    <w:rsid w:val="00274E74"/>
    <w:rsid w:val="002841E2"/>
    <w:rsid w:val="00286934"/>
    <w:rsid w:val="00286AE8"/>
    <w:rsid w:val="002917A7"/>
    <w:rsid w:val="00294F48"/>
    <w:rsid w:val="002A39A2"/>
    <w:rsid w:val="002A3A8A"/>
    <w:rsid w:val="002B3058"/>
    <w:rsid w:val="002B3A9C"/>
    <w:rsid w:val="002C3482"/>
    <w:rsid w:val="002D0E48"/>
    <w:rsid w:val="002D1D55"/>
    <w:rsid w:val="002D3300"/>
    <w:rsid w:val="002D6137"/>
    <w:rsid w:val="002E33D3"/>
    <w:rsid w:val="002E47AB"/>
    <w:rsid w:val="002E6C01"/>
    <w:rsid w:val="002E72FB"/>
    <w:rsid w:val="002F7E0B"/>
    <w:rsid w:val="003107D7"/>
    <w:rsid w:val="0032048F"/>
    <w:rsid w:val="0032489A"/>
    <w:rsid w:val="003258F0"/>
    <w:rsid w:val="00325E7E"/>
    <w:rsid w:val="00334CF9"/>
    <w:rsid w:val="00342296"/>
    <w:rsid w:val="00343B88"/>
    <w:rsid w:val="00354130"/>
    <w:rsid w:val="0035754F"/>
    <w:rsid w:val="00365348"/>
    <w:rsid w:val="0037227D"/>
    <w:rsid w:val="00372B58"/>
    <w:rsid w:val="003745A4"/>
    <w:rsid w:val="00381F22"/>
    <w:rsid w:val="003928D6"/>
    <w:rsid w:val="003A0B4B"/>
    <w:rsid w:val="003A162D"/>
    <w:rsid w:val="003A4503"/>
    <w:rsid w:val="003A4B4C"/>
    <w:rsid w:val="003C163C"/>
    <w:rsid w:val="003D24ED"/>
    <w:rsid w:val="003D479B"/>
    <w:rsid w:val="003E19AE"/>
    <w:rsid w:val="003F3CF0"/>
    <w:rsid w:val="003F523A"/>
    <w:rsid w:val="003F786C"/>
    <w:rsid w:val="003F7C28"/>
    <w:rsid w:val="004013C5"/>
    <w:rsid w:val="00403534"/>
    <w:rsid w:val="00411F01"/>
    <w:rsid w:val="004154EA"/>
    <w:rsid w:val="00422E6A"/>
    <w:rsid w:val="0042400F"/>
    <w:rsid w:val="004254F6"/>
    <w:rsid w:val="00434671"/>
    <w:rsid w:val="00437080"/>
    <w:rsid w:val="00444A17"/>
    <w:rsid w:val="00445538"/>
    <w:rsid w:val="00446D31"/>
    <w:rsid w:val="00450AD0"/>
    <w:rsid w:val="0046749B"/>
    <w:rsid w:val="00473DDD"/>
    <w:rsid w:val="004776D5"/>
    <w:rsid w:val="00477B4E"/>
    <w:rsid w:val="004825DB"/>
    <w:rsid w:val="0048605F"/>
    <w:rsid w:val="00493BAA"/>
    <w:rsid w:val="004947F1"/>
    <w:rsid w:val="004954F4"/>
    <w:rsid w:val="004A322A"/>
    <w:rsid w:val="004A43F5"/>
    <w:rsid w:val="004A5BD1"/>
    <w:rsid w:val="004B032B"/>
    <w:rsid w:val="004B08F2"/>
    <w:rsid w:val="004B6C4F"/>
    <w:rsid w:val="004C0BE8"/>
    <w:rsid w:val="004C4FB9"/>
    <w:rsid w:val="004D0097"/>
    <w:rsid w:val="004E4C03"/>
    <w:rsid w:val="004F35C8"/>
    <w:rsid w:val="004F44A7"/>
    <w:rsid w:val="004F58D3"/>
    <w:rsid w:val="00500418"/>
    <w:rsid w:val="0050315A"/>
    <w:rsid w:val="00513C6A"/>
    <w:rsid w:val="00517467"/>
    <w:rsid w:val="005178D4"/>
    <w:rsid w:val="00527E27"/>
    <w:rsid w:val="005343A9"/>
    <w:rsid w:val="00541A25"/>
    <w:rsid w:val="00543954"/>
    <w:rsid w:val="005452A3"/>
    <w:rsid w:val="00553333"/>
    <w:rsid w:val="0056138D"/>
    <w:rsid w:val="0056182F"/>
    <w:rsid w:val="00565B7D"/>
    <w:rsid w:val="00570585"/>
    <w:rsid w:val="00571FC2"/>
    <w:rsid w:val="00577C41"/>
    <w:rsid w:val="00577F06"/>
    <w:rsid w:val="005867CB"/>
    <w:rsid w:val="005A1B74"/>
    <w:rsid w:val="005A23A2"/>
    <w:rsid w:val="005A5666"/>
    <w:rsid w:val="005B45BD"/>
    <w:rsid w:val="005C1DBA"/>
    <w:rsid w:val="005C46D0"/>
    <w:rsid w:val="005C6A09"/>
    <w:rsid w:val="005D4819"/>
    <w:rsid w:val="005D70E6"/>
    <w:rsid w:val="005F3C70"/>
    <w:rsid w:val="00603089"/>
    <w:rsid w:val="006054DF"/>
    <w:rsid w:val="00614E47"/>
    <w:rsid w:val="00620841"/>
    <w:rsid w:val="00630C3E"/>
    <w:rsid w:val="00633089"/>
    <w:rsid w:val="0063705D"/>
    <w:rsid w:val="00642187"/>
    <w:rsid w:val="006461FC"/>
    <w:rsid w:val="006519D2"/>
    <w:rsid w:val="0065369D"/>
    <w:rsid w:val="006616C7"/>
    <w:rsid w:val="006703E2"/>
    <w:rsid w:val="00673904"/>
    <w:rsid w:val="0068486D"/>
    <w:rsid w:val="0069083D"/>
    <w:rsid w:val="00693E25"/>
    <w:rsid w:val="00695409"/>
    <w:rsid w:val="006958CA"/>
    <w:rsid w:val="00697354"/>
    <w:rsid w:val="006A1904"/>
    <w:rsid w:val="006A3058"/>
    <w:rsid w:val="006A4104"/>
    <w:rsid w:val="006B6DDC"/>
    <w:rsid w:val="006C5517"/>
    <w:rsid w:val="006C6699"/>
    <w:rsid w:val="006C6F3C"/>
    <w:rsid w:val="006E08AC"/>
    <w:rsid w:val="006E14B5"/>
    <w:rsid w:val="006E22FD"/>
    <w:rsid w:val="006E70F3"/>
    <w:rsid w:val="006F3830"/>
    <w:rsid w:val="00702C81"/>
    <w:rsid w:val="00702DE0"/>
    <w:rsid w:val="00703710"/>
    <w:rsid w:val="00711B9C"/>
    <w:rsid w:val="007161C0"/>
    <w:rsid w:val="007218B3"/>
    <w:rsid w:val="00725F75"/>
    <w:rsid w:val="00727BAB"/>
    <w:rsid w:val="00727F9C"/>
    <w:rsid w:val="00731F23"/>
    <w:rsid w:val="00735B66"/>
    <w:rsid w:val="00737960"/>
    <w:rsid w:val="00741C6F"/>
    <w:rsid w:val="00783683"/>
    <w:rsid w:val="00791373"/>
    <w:rsid w:val="007A23F0"/>
    <w:rsid w:val="007B0A61"/>
    <w:rsid w:val="007B6AEB"/>
    <w:rsid w:val="007C0675"/>
    <w:rsid w:val="007C355F"/>
    <w:rsid w:val="007C6A1E"/>
    <w:rsid w:val="007D4ABF"/>
    <w:rsid w:val="007E6FFF"/>
    <w:rsid w:val="007F377A"/>
    <w:rsid w:val="007F7D4A"/>
    <w:rsid w:val="00800629"/>
    <w:rsid w:val="00803098"/>
    <w:rsid w:val="00805E21"/>
    <w:rsid w:val="00806C27"/>
    <w:rsid w:val="00817D4C"/>
    <w:rsid w:val="008264D7"/>
    <w:rsid w:val="008313B2"/>
    <w:rsid w:val="00833246"/>
    <w:rsid w:val="0083514C"/>
    <w:rsid w:val="00835613"/>
    <w:rsid w:val="008508FD"/>
    <w:rsid w:val="00853A8D"/>
    <w:rsid w:val="0085416C"/>
    <w:rsid w:val="00855E92"/>
    <w:rsid w:val="00866AC5"/>
    <w:rsid w:val="00871CF7"/>
    <w:rsid w:val="00883285"/>
    <w:rsid w:val="008853B1"/>
    <w:rsid w:val="00890ED5"/>
    <w:rsid w:val="00894BC2"/>
    <w:rsid w:val="00894E7C"/>
    <w:rsid w:val="008A11A9"/>
    <w:rsid w:val="008A7B98"/>
    <w:rsid w:val="008B095B"/>
    <w:rsid w:val="008C7015"/>
    <w:rsid w:val="008D4931"/>
    <w:rsid w:val="008D6FDD"/>
    <w:rsid w:val="008E19CA"/>
    <w:rsid w:val="008E55A1"/>
    <w:rsid w:val="008E6BA9"/>
    <w:rsid w:val="008F2210"/>
    <w:rsid w:val="008F2F50"/>
    <w:rsid w:val="00906EDE"/>
    <w:rsid w:val="00912BF7"/>
    <w:rsid w:val="00915C2D"/>
    <w:rsid w:val="009172F2"/>
    <w:rsid w:val="00922931"/>
    <w:rsid w:val="00923624"/>
    <w:rsid w:val="0094094D"/>
    <w:rsid w:val="009428B3"/>
    <w:rsid w:val="00944023"/>
    <w:rsid w:val="00944990"/>
    <w:rsid w:val="009465B0"/>
    <w:rsid w:val="009516C3"/>
    <w:rsid w:val="00954BA2"/>
    <w:rsid w:val="00957804"/>
    <w:rsid w:val="00962CB6"/>
    <w:rsid w:val="00971F79"/>
    <w:rsid w:val="00992A37"/>
    <w:rsid w:val="00994233"/>
    <w:rsid w:val="00995E9F"/>
    <w:rsid w:val="009B2D59"/>
    <w:rsid w:val="009B364D"/>
    <w:rsid w:val="009B4B1F"/>
    <w:rsid w:val="009C10E3"/>
    <w:rsid w:val="009C40EC"/>
    <w:rsid w:val="009C65B7"/>
    <w:rsid w:val="009E0FA5"/>
    <w:rsid w:val="009E7895"/>
    <w:rsid w:val="009F4C60"/>
    <w:rsid w:val="00A0170F"/>
    <w:rsid w:val="00A0284B"/>
    <w:rsid w:val="00A03BEF"/>
    <w:rsid w:val="00A05BE8"/>
    <w:rsid w:val="00A063DB"/>
    <w:rsid w:val="00A064FA"/>
    <w:rsid w:val="00A13B82"/>
    <w:rsid w:val="00A14BCB"/>
    <w:rsid w:val="00A158FA"/>
    <w:rsid w:val="00A21A43"/>
    <w:rsid w:val="00A250AB"/>
    <w:rsid w:val="00A25A72"/>
    <w:rsid w:val="00A27BA7"/>
    <w:rsid w:val="00A30E65"/>
    <w:rsid w:val="00A313FF"/>
    <w:rsid w:val="00A32390"/>
    <w:rsid w:val="00A37829"/>
    <w:rsid w:val="00A466FF"/>
    <w:rsid w:val="00A47F60"/>
    <w:rsid w:val="00A50B30"/>
    <w:rsid w:val="00A521EA"/>
    <w:rsid w:val="00A53BAA"/>
    <w:rsid w:val="00A553EE"/>
    <w:rsid w:val="00A55C95"/>
    <w:rsid w:val="00A57EB0"/>
    <w:rsid w:val="00A64342"/>
    <w:rsid w:val="00A65F40"/>
    <w:rsid w:val="00A76E97"/>
    <w:rsid w:val="00A77A14"/>
    <w:rsid w:val="00A80E96"/>
    <w:rsid w:val="00A81417"/>
    <w:rsid w:val="00A906A5"/>
    <w:rsid w:val="00A9547A"/>
    <w:rsid w:val="00A9679A"/>
    <w:rsid w:val="00A96EF6"/>
    <w:rsid w:val="00AA0BFC"/>
    <w:rsid w:val="00AA4755"/>
    <w:rsid w:val="00AB10EC"/>
    <w:rsid w:val="00AB2463"/>
    <w:rsid w:val="00AB7D62"/>
    <w:rsid w:val="00AC0CD2"/>
    <w:rsid w:val="00AC14FB"/>
    <w:rsid w:val="00AC75B5"/>
    <w:rsid w:val="00AD0B8B"/>
    <w:rsid w:val="00AD20CC"/>
    <w:rsid w:val="00AD70F0"/>
    <w:rsid w:val="00AD7935"/>
    <w:rsid w:val="00AE028C"/>
    <w:rsid w:val="00AE0ABD"/>
    <w:rsid w:val="00AE23E6"/>
    <w:rsid w:val="00AE6CD8"/>
    <w:rsid w:val="00AF2E33"/>
    <w:rsid w:val="00AF4144"/>
    <w:rsid w:val="00B0116F"/>
    <w:rsid w:val="00B024E6"/>
    <w:rsid w:val="00B12506"/>
    <w:rsid w:val="00B1333E"/>
    <w:rsid w:val="00B40E8B"/>
    <w:rsid w:val="00B47B08"/>
    <w:rsid w:val="00B47C08"/>
    <w:rsid w:val="00B50544"/>
    <w:rsid w:val="00B63F0A"/>
    <w:rsid w:val="00B73182"/>
    <w:rsid w:val="00B839DB"/>
    <w:rsid w:val="00B86DB6"/>
    <w:rsid w:val="00B90261"/>
    <w:rsid w:val="00B92F1A"/>
    <w:rsid w:val="00B94DA1"/>
    <w:rsid w:val="00B97D79"/>
    <w:rsid w:val="00BA2A11"/>
    <w:rsid w:val="00BA5B03"/>
    <w:rsid w:val="00BA5C45"/>
    <w:rsid w:val="00BA6A45"/>
    <w:rsid w:val="00BB16E4"/>
    <w:rsid w:val="00BB2FE8"/>
    <w:rsid w:val="00BB43BA"/>
    <w:rsid w:val="00BB6367"/>
    <w:rsid w:val="00BC4FCA"/>
    <w:rsid w:val="00BD0CCA"/>
    <w:rsid w:val="00BE4281"/>
    <w:rsid w:val="00C03A2A"/>
    <w:rsid w:val="00C0473B"/>
    <w:rsid w:val="00C06894"/>
    <w:rsid w:val="00C11D9D"/>
    <w:rsid w:val="00C137B3"/>
    <w:rsid w:val="00C1462A"/>
    <w:rsid w:val="00C319D0"/>
    <w:rsid w:val="00C35B7D"/>
    <w:rsid w:val="00C35FAD"/>
    <w:rsid w:val="00C52E8C"/>
    <w:rsid w:val="00C5386D"/>
    <w:rsid w:val="00C678A3"/>
    <w:rsid w:val="00C67C4B"/>
    <w:rsid w:val="00C71A7D"/>
    <w:rsid w:val="00C72D31"/>
    <w:rsid w:val="00C73121"/>
    <w:rsid w:val="00C806B7"/>
    <w:rsid w:val="00C816AE"/>
    <w:rsid w:val="00C83C19"/>
    <w:rsid w:val="00C85155"/>
    <w:rsid w:val="00C966B5"/>
    <w:rsid w:val="00CA5168"/>
    <w:rsid w:val="00CB04F2"/>
    <w:rsid w:val="00CB1606"/>
    <w:rsid w:val="00CB662D"/>
    <w:rsid w:val="00CC14F9"/>
    <w:rsid w:val="00CC1EE0"/>
    <w:rsid w:val="00CC2CD4"/>
    <w:rsid w:val="00CC6BDC"/>
    <w:rsid w:val="00CD0988"/>
    <w:rsid w:val="00CD7B58"/>
    <w:rsid w:val="00CE11C6"/>
    <w:rsid w:val="00CE7423"/>
    <w:rsid w:val="00CF2A0B"/>
    <w:rsid w:val="00CF3710"/>
    <w:rsid w:val="00CF4689"/>
    <w:rsid w:val="00CF7986"/>
    <w:rsid w:val="00D02AF1"/>
    <w:rsid w:val="00D116E0"/>
    <w:rsid w:val="00D134FB"/>
    <w:rsid w:val="00D16D1B"/>
    <w:rsid w:val="00D2050B"/>
    <w:rsid w:val="00D212AA"/>
    <w:rsid w:val="00D26180"/>
    <w:rsid w:val="00D31059"/>
    <w:rsid w:val="00D37FF7"/>
    <w:rsid w:val="00D41D93"/>
    <w:rsid w:val="00D43127"/>
    <w:rsid w:val="00D47BDF"/>
    <w:rsid w:val="00D526A0"/>
    <w:rsid w:val="00D63D7E"/>
    <w:rsid w:val="00D64BE5"/>
    <w:rsid w:val="00D7231D"/>
    <w:rsid w:val="00D77881"/>
    <w:rsid w:val="00D87CD8"/>
    <w:rsid w:val="00D95974"/>
    <w:rsid w:val="00D97E5E"/>
    <w:rsid w:val="00DA0A32"/>
    <w:rsid w:val="00DA19CC"/>
    <w:rsid w:val="00DA4519"/>
    <w:rsid w:val="00DB6806"/>
    <w:rsid w:val="00DC2D3C"/>
    <w:rsid w:val="00DC36C0"/>
    <w:rsid w:val="00DE1FBB"/>
    <w:rsid w:val="00DE2CF4"/>
    <w:rsid w:val="00DE3588"/>
    <w:rsid w:val="00DE37EA"/>
    <w:rsid w:val="00DE4A66"/>
    <w:rsid w:val="00DE7C8E"/>
    <w:rsid w:val="00DF1349"/>
    <w:rsid w:val="00DF5F93"/>
    <w:rsid w:val="00DF701D"/>
    <w:rsid w:val="00E01187"/>
    <w:rsid w:val="00E03957"/>
    <w:rsid w:val="00E11299"/>
    <w:rsid w:val="00E16991"/>
    <w:rsid w:val="00E2016D"/>
    <w:rsid w:val="00E22B3A"/>
    <w:rsid w:val="00E22F32"/>
    <w:rsid w:val="00E30D86"/>
    <w:rsid w:val="00E35EA5"/>
    <w:rsid w:val="00E46201"/>
    <w:rsid w:val="00E46E4F"/>
    <w:rsid w:val="00E542CA"/>
    <w:rsid w:val="00E578EA"/>
    <w:rsid w:val="00E640E5"/>
    <w:rsid w:val="00E70FBD"/>
    <w:rsid w:val="00E73488"/>
    <w:rsid w:val="00E77A41"/>
    <w:rsid w:val="00E84C6D"/>
    <w:rsid w:val="00E91FAF"/>
    <w:rsid w:val="00EA4A0E"/>
    <w:rsid w:val="00EB3F66"/>
    <w:rsid w:val="00EC235E"/>
    <w:rsid w:val="00EC3295"/>
    <w:rsid w:val="00EC535E"/>
    <w:rsid w:val="00EC6237"/>
    <w:rsid w:val="00EC7196"/>
    <w:rsid w:val="00ED40FC"/>
    <w:rsid w:val="00ED5950"/>
    <w:rsid w:val="00EE011D"/>
    <w:rsid w:val="00EE022F"/>
    <w:rsid w:val="00EE6D3A"/>
    <w:rsid w:val="00F00CF3"/>
    <w:rsid w:val="00F01944"/>
    <w:rsid w:val="00F140A2"/>
    <w:rsid w:val="00F2371C"/>
    <w:rsid w:val="00F24C62"/>
    <w:rsid w:val="00F32F89"/>
    <w:rsid w:val="00F36116"/>
    <w:rsid w:val="00F373DF"/>
    <w:rsid w:val="00F4104D"/>
    <w:rsid w:val="00F45A7E"/>
    <w:rsid w:val="00F520F2"/>
    <w:rsid w:val="00F5586E"/>
    <w:rsid w:val="00F57768"/>
    <w:rsid w:val="00F60FE9"/>
    <w:rsid w:val="00F671CD"/>
    <w:rsid w:val="00F7386E"/>
    <w:rsid w:val="00F75A0A"/>
    <w:rsid w:val="00F77C4D"/>
    <w:rsid w:val="00F80BA5"/>
    <w:rsid w:val="00F83F2D"/>
    <w:rsid w:val="00F849E2"/>
    <w:rsid w:val="00F873DB"/>
    <w:rsid w:val="00F91D0B"/>
    <w:rsid w:val="00F91FA2"/>
    <w:rsid w:val="00FA35BA"/>
    <w:rsid w:val="00FC4DAF"/>
    <w:rsid w:val="00FC6434"/>
    <w:rsid w:val="00FD0C58"/>
    <w:rsid w:val="00FD448A"/>
    <w:rsid w:val="00FE0070"/>
    <w:rsid w:val="00FE4053"/>
    <w:rsid w:val="00FE55CB"/>
    <w:rsid w:val="00FE7E53"/>
    <w:rsid w:val="00FF1002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E4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D0E48"/>
    <w:pPr>
      <w:outlineLvl w:val="1"/>
    </w:pPr>
    <w:rPr>
      <w:bCs/>
      <w:i/>
      <w:kern w:val="0"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0E48"/>
    <w:pPr>
      <w:outlineLvl w:val="2"/>
    </w:pPr>
    <w:rPr>
      <w:bCs w:val="0"/>
      <w:i w:val="0"/>
      <w:i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D0E48"/>
    <w:pPr>
      <w:outlineLvl w:val="3"/>
    </w:pPr>
    <w:rPr>
      <w:rFonts w:ascii="Calibri" w:hAnsi="Calibri"/>
      <w:bCs/>
      <w:i/>
      <w:iCs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0E4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0E4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0E4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0E48"/>
    <w:rPr>
      <w:rFonts w:cs="Times New Roman"/>
      <w:b/>
      <w:sz w:val="28"/>
    </w:rPr>
  </w:style>
  <w:style w:type="character" w:customStyle="1" w:styleId="a">
    <w:name w:val="Цветовое выделение"/>
    <w:uiPriority w:val="99"/>
    <w:rsid w:val="002D0E48"/>
    <w:rPr>
      <w:b/>
      <w:color w:val="26282F"/>
    </w:rPr>
  </w:style>
  <w:style w:type="character" w:customStyle="1" w:styleId="a0">
    <w:name w:val="Гипертекстовая ссылка"/>
    <w:uiPriority w:val="99"/>
    <w:rsid w:val="002D0E48"/>
    <w:rPr>
      <w:color w:val="106BBE"/>
    </w:rPr>
  </w:style>
  <w:style w:type="character" w:customStyle="1" w:styleId="a1">
    <w:name w:val="Активная гипертекстовая ссылка"/>
    <w:uiPriority w:val="99"/>
    <w:rsid w:val="002D0E48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rsid w:val="002D0E4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2D0E48"/>
  </w:style>
  <w:style w:type="paragraph" w:customStyle="1" w:styleId="a4">
    <w:name w:val="Внимание: недобросовестность!"/>
    <w:basedOn w:val="a2"/>
    <w:next w:val="Normal"/>
    <w:uiPriority w:val="99"/>
    <w:rsid w:val="002D0E48"/>
  </w:style>
  <w:style w:type="character" w:customStyle="1" w:styleId="a5">
    <w:name w:val="Выделение для Базового Поиска"/>
    <w:uiPriority w:val="99"/>
    <w:rsid w:val="002D0E48"/>
    <w:rPr>
      <w:b/>
      <w:color w:val="0058A9"/>
    </w:rPr>
  </w:style>
  <w:style w:type="character" w:customStyle="1" w:styleId="a6">
    <w:name w:val="Выделение для Базового Поиска (курсив)"/>
    <w:uiPriority w:val="99"/>
    <w:rsid w:val="002D0E48"/>
    <w:rPr>
      <w:b/>
      <w:i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2D0E48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2D0E48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2D0E48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2D0E48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2D0E48"/>
    <w:pPr>
      <w:spacing w:before="0"/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2D0E48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2D0E48"/>
    <w:rPr>
      <w:b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2D0E48"/>
    <w:pPr>
      <w:ind w:left="1612" w:hanging="892"/>
    </w:pPr>
  </w:style>
  <w:style w:type="character" w:customStyle="1" w:styleId="af">
    <w:name w:val="Заголовок чужого сообщения"/>
    <w:uiPriority w:val="99"/>
    <w:rsid w:val="002D0E48"/>
    <w:rPr>
      <w:b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2D0E4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2D0E48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2D0E48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2D0E48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2D0E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2D0E48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2D0E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2D0E48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2D0E48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2D0E48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2D0E48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2D0E48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2D0E48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2D0E48"/>
  </w:style>
  <w:style w:type="paragraph" w:customStyle="1" w:styleId="afe">
    <w:name w:val="Моноширинный"/>
    <w:basedOn w:val="Normal"/>
    <w:next w:val="Normal"/>
    <w:uiPriority w:val="99"/>
    <w:rsid w:val="002D0E48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2D0E48"/>
    <w:rPr>
      <w:color w:val="26282F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2D0E4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uiPriority w:val="99"/>
    <w:rsid w:val="002D0E48"/>
    <w:rPr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2D0E48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2D0E48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2D0E48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2D0E48"/>
    <w:pPr>
      <w:ind w:left="140"/>
    </w:pPr>
  </w:style>
  <w:style w:type="character" w:customStyle="1" w:styleId="aff6">
    <w:name w:val="Опечатки"/>
    <w:uiPriority w:val="99"/>
    <w:rsid w:val="002D0E48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2D0E48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2D0E48"/>
    <w:pPr>
      <w:outlineLvl w:val="9"/>
    </w:pPr>
    <w:rPr>
      <w:b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2D0E48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2D0E48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2D0E48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2D0E48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2D0E48"/>
  </w:style>
  <w:style w:type="paragraph" w:customStyle="1" w:styleId="affe">
    <w:name w:val="Примечание."/>
    <w:basedOn w:val="a2"/>
    <w:next w:val="Normal"/>
    <w:uiPriority w:val="99"/>
    <w:rsid w:val="002D0E48"/>
  </w:style>
  <w:style w:type="character" w:customStyle="1" w:styleId="afff">
    <w:name w:val="Продолжение ссылки"/>
    <w:uiPriority w:val="99"/>
    <w:rsid w:val="002D0E48"/>
  </w:style>
  <w:style w:type="paragraph" w:customStyle="1" w:styleId="afff0">
    <w:name w:val="Словарная статья"/>
    <w:basedOn w:val="Normal"/>
    <w:next w:val="Normal"/>
    <w:uiPriority w:val="99"/>
    <w:rsid w:val="002D0E48"/>
    <w:pPr>
      <w:ind w:right="118" w:firstLine="0"/>
    </w:pPr>
  </w:style>
  <w:style w:type="character" w:customStyle="1" w:styleId="afff1">
    <w:name w:val="Сравнение редакций"/>
    <w:uiPriority w:val="99"/>
    <w:rsid w:val="002D0E48"/>
    <w:rPr>
      <w:color w:val="26282F"/>
    </w:rPr>
  </w:style>
  <w:style w:type="character" w:customStyle="1" w:styleId="afff2">
    <w:name w:val="Сравнение редакций. Добавленный фрагмент"/>
    <w:uiPriority w:val="99"/>
    <w:rsid w:val="002D0E48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2D0E48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2D0E48"/>
  </w:style>
  <w:style w:type="character" w:customStyle="1" w:styleId="afff5">
    <w:name w:val="Ссылка на утративший силу документ"/>
    <w:uiPriority w:val="99"/>
    <w:rsid w:val="002D0E48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2D0E48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2D0E48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2D0E4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uiPriority w:val="99"/>
    <w:rsid w:val="002D0E48"/>
    <w:rPr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2D0E4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2D0E48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2D0E48"/>
    <w:pPr>
      <w:spacing w:before="300"/>
      <w:ind w:firstLine="0"/>
      <w:jc w:val="left"/>
    </w:pPr>
  </w:style>
  <w:style w:type="character" w:styleId="Hyperlink">
    <w:name w:val="Hyperlink"/>
    <w:basedOn w:val="DefaultParagraphFont"/>
    <w:uiPriority w:val="99"/>
    <w:rsid w:val="00D2050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5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2DE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395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1FAF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FAF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DC2D3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533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D14A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ntr@sura.ru" TargetMode="External"/><Relationship Id="rId13" Type="http://schemas.openxmlformats.org/officeDocument/2006/relationships/hyperlink" Target="mailto:kuzpushk.fil9@yandex.ru" TargetMode="External"/><Relationship Id="rId18" Type="http://schemas.openxmlformats.org/officeDocument/2006/relationships/hyperlink" Target="consultantplus://offline/main?base=RLAW021;n=50164;fld=134;dst=100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21;n=50164;fld=134;dst=100015" TargetMode="External"/><Relationship Id="rId12" Type="http://schemas.openxmlformats.org/officeDocument/2006/relationships/hyperlink" Target="mailto:kuzpushk.fil8@yandex.ru" TargetMode="External"/><Relationship Id="rId17" Type="http://schemas.openxmlformats.org/officeDocument/2006/relationships/hyperlink" Target="http://kuznt.liblerm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uz-kultur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46;fld=134;dst=100116" TargetMode="External"/><Relationship Id="rId11" Type="http://schemas.openxmlformats.org/officeDocument/2006/relationships/hyperlink" Target="mailto:kuzpushk.fil5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rodkuzneck.ru" TargetMode="External"/><Relationship Id="rId10" Type="http://schemas.openxmlformats.org/officeDocument/2006/relationships/hyperlink" Target="mailto:kuz.db@yandex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zpushk58@yandex.ru" TargetMode="External"/><Relationship Id="rId14" Type="http://schemas.openxmlformats.org/officeDocument/2006/relationships/hyperlink" Target="mailto:kuzfilial-1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5980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2017-06-15T14:22:00Z</cp:lastPrinted>
  <dcterms:created xsi:type="dcterms:W3CDTF">2019-11-21T12:41:00Z</dcterms:created>
  <dcterms:modified xsi:type="dcterms:W3CDTF">2019-11-21T12:41:00Z</dcterms:modified>
</cp:coreProperties>
</file>