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D339D">
        <w:rPr>
          <w:rFonts w:ascii="Times New Roman" w:hAnsi="Times New Roman"/>
          <w:sz w:val="28"/>
          <w:szCs w:val="28"/>
        </w:rPr>
        <w:t>Протокол № 1</w:t>
      </w: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 w:rsidRPr="00D67A0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D67A0A">
        <w:rPr>
          <w:rFonts w:ascii="Times New Roman" w:hAnsi="Times New Roman"/>
          <w:sz w:val="28"/>
          <w:szCs w:val="28"/>
        </w:rPr>
        <w:t xml:space="preserve"> управления культуры города Кузнецка по соблюдению требований к служебному поведению муниципальных служащих и урегулированию конфликта интересов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19 января 2016 года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в полном составе – 5 чел.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172F6"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</w:t>
      </w:r>
      <w:r>
        <w:rPr>
          <w:rFonts w:ascii="Times New Roman" w:hAnsi="Times New Roman"/>
          <w:sz w:val="28"/>
          <w:szCs w:val="28"/>
        </w:rPr>
        <w:t>)  Обсуждение и утверждение</w:t>
      </w:r>
      <w:r w:rsidRPr="000D339D">
        <w:rPr>
          <w:rFonts w:ascii="Times New Roman" w:hAnsi="Times New Roman"/>
          <w:sz w:val="28"/>
          <w:szCs w:val="28"/>
        </w:rPr>
        <w:t xml:space="preserve"> плана работы</w:t>
      </w:r>
      <w:r w:rsidRPr="00D64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22860">
        <w:rPr>
          <w:rFonts w:ascii="Times New Roman" w:hAnsi="Times New Roman"/>
          <w:sz w:val="28"/>
          <w:szCs w:val="28"/>
        </w:rPr>
        <w:t xml:space="preserve">культуры города Кузнецка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60">
        <w:rPr>
          <w:rFonts w:ascii="Times New Roman" w:hAnsi="Times New Roman"/>
          <w:sz w:val="28"/>
          <w:szCs w:val="28"/>
        </w:rPr>
        <w:t>по противодействию ко</w:t>
      </w:r>
      <w:r>
        <w:rPr>
          <w:rFonts w:ascii="Times New Roman" w:hAnsi="Times New Roman"/>
          <w:sz w:val="28"/>
          <w:szCs w:val="28"/>
        </w:rPr>
        <w:t>р</w:t>
      </w:r>
      <w:r w:rsidRPr="0092286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 w:rsidRPr="00922860">
        <w:rPr>
          <w:rFonts w:ascii="Times New Roman" w:hAnsi="Times New Roman"/>
          <w:sz w:val="28"/>
          <w:szCs w:val="28"/>
        </w:rPr>
        <w:t>пции</w:t>
      </w:r>
      <w:r>
        <w:rPr>
          <w:rFonts w:ascii="Times New Roman" w:hAnsi="Times New Roman"/>
          <w:sz w:val="28"/>
          <w:szCs w:val="28"/>
        </w:rPr>
        <w:t xml:space="preserve"> на 2016 год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4B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D339D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22860">
        <w:rPr>
          <w:rFonts w:ascii="Times New Roman" w:hAnsi="Times New Roman"/>
          <w:sz w:val="28"/>
          <w:szCs w:val="28"/>
        </w:rPr>
        <w:t xml:space="preserve">культуры города Кузнецка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60">
        <w:rPr>
          <w:rFonts w:ascii="Times New Roman" w:hAnsi="Times New Roman"/>
          <w:sz w:val="28"/>
          <w:szCs w:val="28"/>
        </w:rPr>
        <w:t>по противодействию ко</w:t>
      </w:r>
      <w:r>
        <w:rPr>
          <w:rFonts w:ascii="Times New Roman" w:hAnsi="Times New Roman"/>
          <w:sz w:val="28"/>
          <w:szCs w:val="28"/>
        </w:rPr>
        <w:t>р</w:t>
      </w:r>
      <w:r w:rsidRPr="0092286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 w:rsidRPr="00922860">
        <w:rPr>
          <w:rFonts w:ascii="Times New Roman" w:hAnsi="Times New Roman"/>
          <w:sz w:val="28"/>
          <w:szCs w:val="28"/>
        </w:rPr>
        <w:t>пции</w:t>
      </w:r>
      <w:r>
        <w:rPr>
          <w:rFonts w:ascii="Times New Roman" w:hAnsi="Times New Roman"/>
          <w:sz w:val="28"/>
          <w:szCs w:val="28"/>
        </w:rPr>
        <w:t xml:space="preserve"> на 2016 год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                                                           И.А.Часовская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                       Э.В. Майорова                      </w:t>
      </w: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Pr="002172F6" w:rsidRDefault="00591801" w:rsidP="00D64B2E">
      <w:pPr>
        <w:pStyle w:val="NoSpacing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Default="00591801" w:rsidP="00D64B2E">
      <w:pPr>
        <w:ind w:left="4400"/>
        <w:jc w:val="center"/>
        <w:rPr>
          <w:sz w:val="26"/>
          <w:szCs w:val="26"/>
        </w:rPr>
      </w:pPr>
    </w:p>
    <w:p w:rsidR="00591801" w:rsidRPr="00922860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22860">
        <w:rPr>
          <w:rFonts w:ascii="Times New Roman" w:hAnsi="Times New Roman"/>
          <w:sz w:val="28"/>
          <w:szCs w:val="28"/>
        </w:rPr>
        <w:t>П Л А Н</w:t>
      </w: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22860">
        <w:rPr>
          <w:rFonts w:ascii="Times New Roman" w:hAnsi="Times New Roman"/>
          <w:sz w:val="28"/>
          <w:szCs w:val="28"/>
        </w:rPr>
        <w:t xml:space="preserve">работы управления культуры города Кузнецка </w:t>
      </w: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22860">
        <w:rPr>
          <w:rFonts w:ascii="Times New Roman" w:hAnsi="Times New Roman"/>
          <w:sz w:val="28"/>
          <w:szCs w:val="28"/>
        </w:rPr>
        <w:t>по противодействию ко</w:t>
      </w:r>
      <w:r>
        <w:rPr>
          <w:rFonts w:ascii="Times New Roman" w:hAnsi="Times New Roman"/>
          <w:sz w:val="28"/>
          <w:szCs w:val="28"/>
        </w:rPr>
        <w:t>р</w:t>
      </w:r>
      <w:r w:rsidRPr="0092286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 w:rsidRPr="00922860">
        <w:rPr>
          <w:rFonts w:ascii="Times New Roman" w:hAnsi="Times New Roman"/>
          <w:sz w:val="28"/>
          <w:szCs w:val="28"/>
        </w:rPr>
        <w:t>пции</w:t>
      </w: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</w:p>
    <w:p w:rsidR="00591801" w:rsidRDefault="00591801" w:rsidP="00D64B2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811"/>
        <w:gridCol w:w="2942"/>
      </w:tblGrid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Направление проектов НПА управления культуры в прокуратуру для проведения антикоррупционной эспертизы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работниками управления культуры о недопустимости совершения коррупционных правонарушений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Рассмотрение на совещаниях у начальника управления культуры вопросов о недопустимости совершения коррупционных правонарушений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руководителей муниципальных учреждений культуры, супруга, супруги, несовершеннолетних детей.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Подготовка отчетных документов о работе по противодействию коррупции в соответствии с Распоряжением Губернатора Пензенской области от 23.09.2015 № 340-р «О некоторых вопросах организации работы по противодействию коррупции в органах местного самоуправления муниципальных образований Пензенской области»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801" w:rsidTr="002D3508">
        <w:tc>
          <w:tcPr>
            <w:tcW w:w="817" w:type="dxa"/>
          </w:tcPr>
          <w:p w:rsidR="00591801" w:rsidRPr="002D3508" w:rsidRDefault="00591801" w:rsidP="002D350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Разработка плана работы на 2017 год</w:t>
            </w:r>
          </w:p>
          <w:p w:rsidR="00591801" w:rsidRPr="002D3508" w:rsidRDefault="00591801" w:rsidP="00A34D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91801" w:rsidRPr="002D3508" w:rsidRDefault="00591801" w:rsidP="002D350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0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591801" w:rsidRPr="000D339D" w:rsidRDefault="00591801" w:rsidP="00D6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91801" w:rsidRDefault="00591801" w:rsidP="00D64B2E">
      <w:pPr>
        <w:pStyle w:val="20"/>
        <w:shd w:val="clear" w:color="auto" w:fill="auto"/>
        <w:spacing w:after="0"/>
        <w:ind w:firstLine="740"/>
        <w:jc w:val="both"/>
        <w:rPr>
          <w:sz w:val="28"/>
          <w:szCs w:val="28"/>
        </w:rPr>
      </w:pPr>
    </w:p>
    <w:p w:rsidR="00591801" w:rsidRDefault="00591801" w:rsidP="00D64B2E"/>
    <w:p w:rsidR="00591801" w:rsidRDefault="00591801"/>
    <w:sectPr w:rsidR="00591801" w:rsidSect="00A953D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471"/>
    <w:multiLevelType w:val="hybridMultilevel"/>
    <w:tmpl w:val="037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A73"/>
    <w:multiLevelType w:val="hybridMultilevel"/>
    <w:tmpl w:val="0254CD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B2E"/>
    <w:rsid w:val="000D339D"/>
    <w:rsid w:val="001808D9"/>
    <w:rsid w:val="002172F6"/>
    <w:rsid w:val="002D3508"/>
    <w:rsid w:val="003A1F57"/>
    <w:rsid w:val="00591801"/>
    <w:rsid w:val="008859C7"/>
    <w:rsid w:val="00922860"/>
    <w:rsid w:val="00A34D01"/>
    <w:rsid w:val="00A6568A"/>
    <w:rsid w:val="00A953D3"/>
    <w:rsid w:val="00A97EEA"/>
    <w:rsid w:val="00D64B2E"/>
    <w:rsid w:val="00D67A0A"/>
    <w:rsid w:val="00E1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4B2E"/>
    <w:rPr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64B2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64B2E"/>
    <w:pPr>
      <w:widowControl w:val="0"/>
      <w:shd w:val="clear" w:color="auto" w:fill="FFFFFF"/>
      <w:spacing w:after="280" w:line="269" w:lineRule="exact"/>
      <w:jc w:val="center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64B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4B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Normal"/>
    <w:uiPriority w:val="99"/>
    <w:rsid w:val="00D64B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6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B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305</Words>
  <Characters>1745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Пользователь Windows</dc:creator>
  <cp:keywords/>
  <dc:description/>
  <cp:lastModifiedBy>1</cp:lastModifiedBy>
  <cp:revision>2</cp:revision>
  <cp:lastPrinted>2017-01-18T14:26:00Z</cp:lastPrinted>
  <dcterms:created xsi:type="dcterms:W3CDTF">2021-06-24T07:46:00Z</dcterms:created>
  <dcterms:modified xsi:type="dcterms:W3CDTF">2021-06-24T07:46:00Z</dcterms:modified>
</cp:coreProperties>
</file>